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D83F" w14:textId="592BCA61" w:rsidR="0013388A" w:rsidRDefault="001A013B" w:rsidP="0013388A">
      <w:pPr>
        <w:autoSpaceDE w:val="0"/>
        <w:autoSpaceDN w:val="0"/>
        <w:adjustRightInd w:val="0"/>
        <w:jc w:val="center"/>
        <w:rPr>
          <w:rFonts w:eastAsiaTheme="minorEastAsia"/>
          <w:b/>
          <w:bCs/>
          <w:sz w:val="28"/>
          <w:szCs w:val="28"/>
        </w:rPr>
      </w:pPr>
      <w:bookmarkStart w:id="0" w:name="_DV_M1"/>
      <w:bookmarkStart w:id="1" w:name="_DV_M2"/>
      <w:bookmarkEnd w:id="0"/>
      <w:bookmarkEnd w:id="1"/>
      <w:r>
        <w:rPr>
          <w:rFonts w:eastAsiaTheme="minorEastAsia"/>
          <w:b/>
          <w:bCs/>
          <w:sz w:val="28"/>
          <w:szCs w:val="28"/>
        </w:rPr>
        <w:t xml:space="preserve">CITY OF YONKERS INDUSTRIAL DEVELOPMENT AGENCY </w:t>
      </w:r>
    </w:p>
    <w:p w14:paraId="1394324B" w14:textId="77777777" w:rsidR="001A013B" w:rsidRPr="00872CEF" w:rsidRDefault="001A013B" w:rsidP="0013388A">
      <w:pPr>
        <w:autoSpaceDE w:val="0"/>
        <w:autoSpaceDN w:val="0"/>
        <w:adjustRightInd w:val="0"/>
        <w:jc w:val="center"/>
        <w:rPr>
          <w:rFonts w:eastAsiaTheme="minorEastAsia"/>
          <w:b/>
          <w:bCs/>
          <w:color w:val="000000"/>
          <w:sz w:val="28"/>
          <w:szCs w:val="28"/>
        </w:rPr>
      </w:pPr>
    </w:p>
    <w:p w14:paraId="7B2BE364" w14:textId="7424E725" w:rsidR="007100C5" w:rsidRPr="00872CEF" w:rsidRDefault="007100C5" w:rsidP="0013388A">
      <w:pPr>
        <w:autoSpaceDE w:val="0"/>
        <w:autoSpaceDN w:val="0"/>
        <w:adjustRightInd w:val="0"/>
        <w:jc w:val="center"/>
        <w:rPr>
          <w:rFonts w:eastAsiaTheme="minorEastAsia"/>
          <w:color w:val="000000"/>
          <w:sz w:val="28"/>
          <w:szCs w:val="28"/>
        </w:rPr>
      </w:pPr>
      <w:r w:rsidRPr="00872CEF">
        <w:rPr>
          <w:rFonts w:eastAsiaTheme="minorEastAsia"/>
          <w:b/>
          <w:bCs/>
          <w:color w:val="000000"/>
          <w:sz w:val="28"/>
          <w:szCs w:val="28"/>
        </w:rPr>
        <w:t>CODE OF ETHICS</w:t>
      </w:r>
      <w:r w:rsidR="002D01A7" w:rsidRPr="00872CEF">
        <w:rPr>
          <w:rFonts w:eastAsiaTheme="minorEastAsia"/>
          <w:b/>
          <w:bCs/>
          <w:color w:val="000000"/>
          <w:sz w:val="28"/>
          <w:szCs w:val="28"/>
        </w:rPr>
        <w:t xml:space="preserve"> &amp; CONFLICT OF INTEREST POLICY</w:t>
      </w:r>
      <w:r w:rsidRPr="00872CEF">
        <w:rPr>
          <w:rFonts w:eastAsiaTheme="minorEastAsia"/>
          <w:b/>
          <w:bCs/>
          <w:color w:val="000000"/>
          <w:sz w:val="28"/>
          <w:szCs w:val="28"/>
        </w:rPr>
        <w:t xml:space="preserve"> </w:t>
      </w:r>
    </w:p>
    <w:p w14:paraId="5DBF72EE" w14:textId="77777777" w:rsidR="007100C5" w:rsidRPr="007100C5" w:rsidRDefault="007100C5" w:rsidP="007100C5">
      <w:pPr>
        <w:autoSpaceDE w:val="0"/>
        <w:autoSpaceDN w:val="0"/>
        <w:adjustRightInd w:val="0"/>
        <w:rPr>
          <w:rFonts w:eastAsiaTheme="minorEastAsia"/>
          <w:color w:val="000000"/>
          <w:sz w:val="24"/>
          <w:szCs w:val="24"/>
        </w:rPr>
      </w:pPr>
    </w:p>
    <w:p w14:paraId="14A8FB31" w14:textId="77777777" w:rsidR="0013388A" w:rsidRDefault="0013388A" w:rsidP="007100C5">
      <w:pPr>
        <w:autoSpaceDE w:val="0"/>
        <w:autoSpaceDN w:val="0"/>
        <w:adjustRightInd w:val="0"/>
        <w:ind w:firstLine="720"/>
        <w:jc w:val="both"/>
        <w:rPr>
          <w:rFonts w:eastAsiaTheme="minorEastAsia"/>
          <w:color w:val="000000"/>
          <w:sz w:val="24"/>
          <w:szCs w:val="24"/>
        </w:rPr>
      </w:pPr>
      <w:bookmarkStart w:id="2" w:name="_DV_M3"/>
      <w:bookmarkEnd w:id="2"/>
    </w:p>
    <w:p w14:paraId="31B93B67" w14:textId="14CA53D7" w:rsidR="007100C5" w:rsidRPr="007100C5"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This Code of Ethics is adopted upon approval by the Board</w:t>
      </w:r>
      <w:r w:rsidR="00EC0581">
        <w:rPr>
          <w:rFonts w:eastAsiaTheme="minorEastAsia"/>
          <w:color w:val="000000"/>
          <w:sz w:val="24"/>
          <w:szCs w:val="24"/>
        </w:rPr>
        <w:t xml:space="preserve"> of Directors </w:t>
      </w:r>
      <w:r w:rsidRPr="007100C5">
        <w:rPr>
          <w:rFonts w:eastAsiaTheme="minorEastAsia"/>
          <w:color w:val="000000"/>
          <w:sz w:val="24"/>
          <w:szCs w:val="24"/>
        </w:rPr>
        <w:t xml:space="preserve">in accordance with Section 2824 of the Public Authorities Law and applies to all </w:t>
      </w:r>
      <w:r w:rsidR="0017796E">
        <w:rPr>
          <w:rFonts w:eastAsiaTheme="minorEastAsia"/>
          <w:color w:val="000000"/>
          <w:sz w:val="24"/>
          <w:szCs w:val="24"/>
        </w:rPr>
        <w:t xml:space="preserve">members, </w:t>
      </w:r>
      <w:r w:rsidRPr="007100C5">
        <w:rPr>
          <w:rFonts w:eastAsiaTheme="minorEastAsia"/>
          <w:color w:val="000000"/>
          <w:sz w:val="24"/>
          <w:szCs w:val="24"/>
        </w:rPr>
        <w:t xml:space="preserve">directors, </w:t>
      </w:r>
      <w:r w:rsidR="00861395" w:rsidRPr="002843EB">
        <w:rPr>
          <w:rFonts w:eastAsiaTheme="minorEastAsia"/>
          <w:color w:val="000000"/>
          <w:sz w:val="24"/>
          <w:szCs w:val="24"/>
        </w:rPr>
        <w:t>committee members</w:t>
      </w:r>
      <w:r w:rsidR="00861395">
        <w:rPr>
          <w:rFonts w:eastAsiaTheme="minorEastAsia"/>
          <w:color w:val="000000"/>
          <w:sz w:val="24"/>
          <w:szCs w:val="24"/>
        </w:rPr>
        <w:t xml:space="preserve">, </w:t>
      </w:r>
      <w:r w:rsidRPr="007100C5">
        <w:rPr>
          <w:rFonts w:eastAsiaTheme="minorEastAsia"/>
          <w:color w:val="000000"/>
          <w:sz w:val="24"/>
          <w:szCs w:val="24"/>
        </w:rPr>
        <w:t xml:space="preserve">officers and employees of the </w:t>
      </w:r>
      <w:r w:rsidR="001A013B">
        <w:rPr>
          <w:rFonts w:eastAsiaTheme="minorEastAsia"/>
          <w:color w:val="000000"/>
          <w:sz w:val="24"/>
          <w:szCs w:val="24"/>
        </w:rPr>
        <w:t>City of Yonkers I</w:t>
      </w:r>
      <w:r w:rsidR="00451B9E">
        <w:rPr>
          <w:rFonts w:eastAsiaTheme="minorEastAsia"/>
          <w:color w:val="000000"/>
          <w:sz w:val="24"/>
          <w:szCs w:val="24"/>
        </w:rPr>
        <w:t xml:space="preserve">ndustrial Development Agency </w:t>
      </w:r>
      <w:r w:rsidRPr="007100C5">
        <w:rPr>
          <w:rFonts w:eastAsiaTheme="minorEastAsia"/>
          <w:color w:val="000000"/>
          <w:sz w:val="24"/>
          <w:szCs w:val="24"/>
        </w:rPr>
        <w:t>(</w:t>
      </w:r>
      <w:r w:rsidR="00451B9E">
        <w:rPr>
          <w:rFonts w:eastAsiaTheme="minorEastAsia"/>
          <w:color w:val="000000"/>
          <w:sz w:val="24"/>
          <w:szCs w:val="24"/>
        </w:rPr>
        <w:t>“</w:t>
      </w:r>
      <w:r w:rsidR="00D779D6">
        <w:rPr>
          <w:rFonts w:eastAsiaTheme="minorEastAsia"/>
          <w:color w:val="000000"/>
          <w:sz w:val="24"/>
          <w:szCs w:val="24"/>
        </w:rPr>
        <w:t>Y</w:t>
      </w:r>
      <w:r w:rsidR="00451B9E">
        <w:rPr>
          <w:rFonts w:eastAsiaTheme="minorEastAsia"/>
          <w:color w:val="000000"/>
          <w:sz w:val="24"/>
          <w:szCs w:val="24"/>
        </w:rPr>
        <w:t>IDA”</w:t>
      </w:r>
      <w:r w:rsidRPr="007100C5">
        <w:rPr>
          <w:rFonts w:eastAsiaTheme="minorEastAsia"/>
          <w:color w:val="000000"/>
          <w:sz w:val="24"/>
          <w:szCs w:val="24"/>
        </w:rPr>
        <w:t xml:space="preserve">) and any other affiliated entities that may hereafter be established (hereinafter collectively referred to as the “Agency”). </w:t>
      </w:r>
    </w:p>
    <w:p w14:paraId="2A28A587"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7462EDFA"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3" w:name="_DV_M4"/>
      <w:bookmarkEnd w:id="3"/>
      <w:r w:rsidRPr="007100C5">
        <w:rPr>
          <w:rFonts w:eastAsiaTheme="minorEastAsia"/>
          <w:color w:val="000000"/>
          <w:sz w:val="24"/>
          <w:szCs w:val="24"/>
        </w:rPr>
        <w:t xml:space="preserve">This Code of Ethics shall serve as a guide for official conduct and is intended to enhance the ethical and professional performance of the Agency’s </w:t>
      </w:r>
      <w:r w:rsidR="0017796E">
        <w:rPr>
          <w:rFonts w:eastAsiaTheme="minorEastAsia"/>
          <w:color w:val="000000"/>
          <w:sz w:val="24"/>
          <w:szCs w:val="24"/>
        </w:rPr>
        <w:t xml:space="preserve">members, </w:t>
      </w:r>
      <w:r w:rsidRPr="007100C5">
        <w:rPr>
          <w:rFonts w:eastAsiaTheme="minorEastAsia"/>
          <w:color w:val="000000"/>
          <w:sz w:val="24"/>
          <w:szCs w:val="24"/>
        </w:rPr>
        <w:t xml:space="preserve">directors, officers and employees and to preserve public confidence in the Agency’s mission. </w:t>
      </w:r>
    </w:p>
    <w:p w14:paraId="12508A08"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36CC1246"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4" w:name="_DV_M5"/>
      <w:bookmarkEnd w:id="4"/>
      <w:r w:rsidRPr="007100C5">
        <w:rPr>
          <w:rFonts w:eastAsiaTheme="minorEastAsia"/>
          <w:b/>
          <w:bCs/>
          <w:color w:val="000000"/>
          <w:sz w:val="24"/>
          <w:szCs w:val="24"/>
        </w:rPr>
        <w:t>ARTICLE I</w:t>
      </w:r>
    </w:p>
    <w:p w14:paraId="4DE5D834"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5" w:name="_DV_M6"/>
      <w:bookmarkEnd w:id="5"/>
      <w:r w:rsidRPr="007100C5">
        <w:rPr>
          <w:rFonts w:eastAsiaTheme="minorEastAsia"/>
          <w:b/>
          <w:bCs/>
          <w:color w:val="000000"/>
          <w:sz w:val="24"/>
          <w:szCs w:val="24"/>
        </w:rPr>
        <w:t>Conflicts of Interest</w:t>
      </w:r>
    </w:p>
    <w:p w14:paraId="05A41564"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02D55049" w14:textId="77777777" w:rsidR="0013388A" w:rsidRDefault="007100C5" w:rsidP="007100C5">
      <w:pPr>
        <w:autoSpaceDE w:val="0"/>
        <w:autoSpaceDN w:val="0"/>
        <w:adjustRightInd w:val="0"/>
        <w:ind w:firstLine="720"/>
        <w:jc w:val="both"/>
        <w:rPr>
          <w:rFonts w:eastAsiaTheme="minorEastAsia"/>
          <w:color w:val="000000"/>
          <w:sz w:val="24"/>
          <w:szCs w:val="24"/>
        </w:rPr>
      </w:pPr>
      <w:bookmarkStart w:id="6" w:name="_DV_M7"/>
      <w:bookmarkEnd w:id="6"/>
      <w:r w:rsidRPr="007100C5">
        <w:rPr>
          <w:rFonts w:eastAsiaTheme="minorEastAsia"/>
          <w:color w:val="000000"/>
          <w:sz w:val="24"/>
          <w:szCs w:val="24"/>
        </w:rPr>
        <w:t xml:space="preserve">A conflict of interest is a situation in which the financial, familial, or personal interests of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come into “actual” or “perceived” conflict with their duties and responsibilities with the Agency.  </w:t>
      </w:r>
    </w:p>
    <w:p w14:paraId="4C75A16A" w14:textId="77777777" w:rsidR="0013388A" w:rsidRDefault="0013388A" w:rsidP="007100C5">
      <w:pPr>
        <w:autoSpaceDE w:val="0"/>
        <w:autoSpaceDN w:val="0"/>
        <w:adjustRightInd w:val="0"/>
        <w:ind w:firstLine="720"/>
        <w:jc w:val="both"/>
        <w:rPr>
          <w:rFonts w:eastAsiaTheme="minorEastAsia"/>
          <w:color w:val="000000"/>
          <w:sz w:val="24"/>
          <w:szCs w:val="24"/>
        </w:rPr>
      </w:pPr>
    </w:p>
    <w:p w14:paraId="57BE2F62" w14:textId="77777777" w:rsidR="0013388A" w:rsidRDefault="007100C5" w:rsidP="0013388A">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“Perceived” conflicts of interest are situations where there is the appearance that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can personally benefit from actions or decisions made in their official capacity, or where a </w:t>
      </w:r>
      <w:r w:rsidR="0017796E">
        <w:rPr>
          <w:rFonts w:eastAsiaTheme="minorEastAsia"/>
          <w:color w:val="000000"/>
          <w:sz w:val="24"/>
          <w:szCs w:val="24"/>
        </w:rPr>
        <w:t xml:space="preserve">member, </w:t>
      </w:r>
      <w:r w:rsidRPr="007100C5">
        <w:rPr>
          <w:rFonts w:eastAsiaTheme="minorEastAsia"/>
          <w:color w:val="000000"/>
          <w:sz w:val="24"/>
          <w:szCs w:val="24"/>
        </w:rPr>
        <w:t xml:space="preserve">director, officer or employee may be influenced to act in a manner that does not represent the best interests of the Agency.  The perception of a conflict may occur if circumstances would suggest to a reasonable person that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may have a conflict. </w:t>
      </w:r>
    </w:p>
    <w:p w14:paraId="362CA535" w14:textId="77777777" w:rsidR="0013388A" w:rsidRDefault="0013388A" w:rsidP="007100C5">
      <w:pPr>
        <w:autoSpaceDE w:val="0"/>
        <w:autoSpaceDN w:val="0"/>
        <w:adjustRightInd w:val="0"/>
        <w:ind w:firstLine="720"/>
        <w:jc w:val="both"/>
        <w:rPr>
          <w:rFonts w:eastAsiaTheme="minorEastAsia"/>
          <w:color w:val="000000"/>
          <w:sz w:val="24"/>
          <w:szCs w:val="24"/>
        </w:rPr>
      </w:pPr>
    </w:p>
    <w:p w14:paraId="69CABD97" w14:textId="77777777" w:rsidR="0013388A"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“Actual” conflicts of interest are situations where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can personally benefit from actions or decisions made in their official capacity, or where a </w:t>
      </w:r>
      <w:r w:rsidR="0013388A">
        <w:rPr>
          <w:rFonts w:eastAsiaTheme="minorEastAsia"/>
          <w:color w:val="000000"/>
          <w:sz w:val="24"/>
          <w:szCs w:val="24"/>
        </w:rPr>
        <w:t xml:space="preserve">member, </w:t>
      </w:r>
      <w:r w:rsidRPr="007100C5">
        <w:rPr>
          <w:rFonts w:eastAsiaTheme="minorEastAsia"/>
          <w:color w:val="000000"/>
          <w:sz w:val="24"/>
          <w:szCs w:val="24"/>
        </w:rPr>
        <w:t xml:space="preserve">director, officer or employee is influenced to act in a manner that does not represent the best interests of the Agency. </w:t>
      </w:r>
    </w:p>
    <w:p w14:paraId="21D833CE" w14:textId="77777777" w:rsidR="0013388A" w:rsidRDefault="0013388A" w:rsidP="007100C5">
      <w:pPr>
        <w:autoSpaceDE w:val="0"/>
        <w:autoSpaceDN w:val="0"/>
        <w:adjustRightInd w:val="0"/>
        <w:ind w:firstLine="720"/>
        <w:jc w:val="both"/>
        <w:rPr>
          <w:rFonts w:eastAsiaTheme="minorEastAsia"/>
          <w:color w:val="000000"/>
          <w:sz w:val="24"/>
          <w:szCs w:val="24"/>
        </w:rPr>
      </w:pPr>
    </w:p>
    <w:p w14:paraId="7E483987" w14:textId="77777777" w:rsidR="007100C5" w:rsidRPr="007100C5" w:rsidRDefault="007100C5" w:rsidP="007100C5">
      <w:pPr>
        <w:autoSpaceDE w:val="0"/>
        <w:autoSpaceDN w:val="0"/>
        <w:adjustRightInd w:val="0"/>
        <w:ind w:firstLine="720"/>
        <w:jc w:val="both"/>
        <w:rPr>
          <w:rFonts w:eastAsiaTheme="minorEastAsia"/>
          <w:color w:val="000000"/>
          <w:sz w:val="24"/>
          <w:szCs w:val="24"/>
        </w:rPr>
      </w:pPr>
      <w:r w:rsidRPr="007100C5">
        <w:rPr>
          <w:rFonts w:eastAsiaTheme="minorEastAsia"/>
          <w:color w:val="000000"/>
          <w:sz w:val="24"/>
          <w:szCs w:val="24"/>
        </w:rPr>
        <w:t xml:space="preserve">Except for Prohibited Conflicts of Interest as set forth in Article V herein, Perceived and Actual conflicts of interest should be treated in the same manner for purposes of disclosure under Article IV herein. </w:t>
      </w:r>
    </w:p>
    <w:p w14:paraId="2F89E9AE" w14:textId="77777777" w:rsidR="00BD5B65" w:rsidRPr="007100C5" w:rsidRDefault="00BD5B65" w:rsidP="007100C5">
      <w:pPr>
        <w:autoSpaceDE w:val="0"/>
        <w:autoSpaceDN w:val="0"/>
        <w:adjustRightInd w:val="0"/>
        <w:jc w:val="both"/>
        <w:rPr>
          <w:rFonts w:eastAsiaTheme="minorEastAsia"/>
          <w:color w:val="000000"/>
          <w:sz w:val="24"/>
          <w:szCs w:val="24"/>
        </w:rPr>
      </w:pPr>
    </w:p>
    <w:p w14:paraId="58D685D6"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7" w:name="_DV_M8"/>
      <w:bookmarkEnd w:id="7"/>
      <w:r w:rsidRPr="007100C5">
        <w:rPr>
          <w:rFonts w:eastAsiaTheme="minorEastAsia"/>
          <w:b/>
          <w:bCs/>
          <w:color w:val="000000"/>
          <w:sz w:val="24"/>
          <w:szCs w:val="24"/>
        </w:rPr>
        <w:t>ARTICLE II</w:t>
      </w:r>
    </w:p>
    <w:p w14:paraId="38D9437A" w14:textId="77777777" w:rsidR="007100C5" w:rsidRPr="007100C5" w:rsidRDefault="007100C5" w:rsidP="007100C5">
      <w:pPr>
        <w:autoSpaceDE w:val="0"/>
        <w:autoSpaceDN w:val="0"/>
        <w:adjustRightInd w:val="0"/>
        <w:jc w:val="center"/>
        <w:rPr>
          <w:rFonts w:eastAsiaTheme="minorEastAsia"/>
          <w:color w:val="000000"/>
          <w:sz w:val="24"/>
          <w:szCs w:val="24"/>
        </w:rPr>
      </w:pPr>
      <w:bookmarkStart w:id="8" w:name="_DV_M9"/>
      <w:bookmarkEnd w:id="8"/>
      <w:r w:rsidRPr="007100C5">
        <w:rPr>
          <w:rFonts w:eastAsiaTheme="minorEastAsia"/>
          <w:b/>
          <w:bCs/>
          <w:color w:val="000000"/>
          <w:sz w:val="24"/>
          <w:szCs w:val="24"/>
        </w:rPr>
        <w:t>Standards of Conduct</w:t>
      </w:r>
    </w:p>
    <w:p w14:paraId="01FE65E8" w14:textId="77777777" w:rsidR="007100C5" w:rsidRPr="007100C5" w:rsidRDefault="007100C5" w:rsidP="007100C5">
      <w:pPr>
        <w:autoSpaceDE w:val="0"/>
        <w:autoSpaceDN w:val="0"/>
        <w:adjustRightInd w:val="0"/>
        <w:rPr>
          <w:rFonts w:eastAsiaTheme="minorEastAsia"/>
          <w:color w:val="000000"/>
          <w:sz w:val="24"/>
          <w:szCs w:val="24"/>
        </w:rPr>
      </w:pPr>
    </w:p>
    <w:p w14:paraId="17982CCE" w14:textId="77777777"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9" w:name="_DV_M10"/>
      <w:bookmarkEnd w:id="9"/>
      <w:r w:rsidRPr="007100C5">
        <w:rPr>
          <w:rFonts w:eastAsiaTheme="minorEastAsia"/>
          <w:sz w:val="24"/>
          <w:szCs w:val="24"/>
        </w:rPr>
        <w:tab/>
        <w:t>1.</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director, officer or employee of the Agency should accept other employment which will impair their independence of judgment in the exercise of their official duties.</w:t>
      </w:r>
    </w:p>
    <w:p w14:paraId="43FBA52B"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27FC344B" w14:textId="77777777"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10" w:name="_DV_M11"/>
      <w:bookmarkEnd w:id="10"/>
      <w:r w:rsidRPr="007100C5">
        <w:rPr>
          <w:rFonts w:eastAsiaTheme="minorEastAsia"/>
          <w:sz w:val="24"/>
          <w:szCs w:val="24"/>
        </w:rPr>
        <w:lastRenderedPageBreak/>
        <w:tab/>
        <w:t>2.</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director, officer or employee of the Agency should accept employment or engage in any business or professional activity which will require them to disclose confidential information which they have gained by reason of their official position or authority.</w:t>
      </w:r>
    </w:p>
    <w:p w14:paraId="116EFAA4"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69920D70" w14:textId="77777777"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11" w:name="_DV_M12"/>
      <w:bookmarkEnd w:id="11"/>
      <w:r w:rsidRPr="007100C5">
        <w:rPr>
          <w:rFonts w:eastAsiaTheme="minorEastAsia"/>
          <w:sz w:val="24"/>
          <w:szCs w:val="24"/>
        </w:rPr>
        <w:tab/>
        <w:t>3.</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director, officer or employee of the Agency should disclose confidential information acquired by them in the course of their official duties nor use such information to further their personal interests.</w:t>
      </w:r>
    </w:p>
    <w:p w14:paraId="231A73CE"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48D971D0" w14:textId="77777777" w:rsidR="007100C5" w:rsidRPr="007100C5" w:rsidRDefault="007100C5" w:rsidP="007100C5">
      <w:pPr>
        <w:tabs>
          <w:tab w:val="left" w:pos="720"/>
          <w:tab w:val="left" w:pos="1710"/>
        </w:tabs>
        <w:autoSpaceDE w:val="0"/>
        <w:autoSpaceDN w:val="0"/>
        <w:adjustRightInd w:val="0"/>
        <w:jc w:val="both"/>
        <w:rPr>
          <w:rFonts w:eastAsiaTheme="minorEastAsia"/>
          <w:sz w:val="24"/>
          <w:szCs w:val="24"/>
        </w:rPr>
      </w:pPr>
      <w:bookmarkStart w:id="12" w:name="_DV_M13"/>
      <w:bookmarkEnd w:id="12"/>
      <w:r w:rsidRPr="007100C5">
        <w:rPr>
          <w:rFonts w:eastAsiaTheme="minorEastAsia"/>
          <w:sz w:val="24"/>
          <w:szCs w:val="24"/>
        </w:rPr>
        <w:tab/>
        <w:t>4.</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Agency should use or attempt to use their official position to secure unwarranted privileges or exemptions for themselves or others; provided, however, nothing herein shall prohibit any business or enterprise in which such </w:t>
      </w:r>
      <w:r w:rsidR="0013388A">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58F01972" w14:textId="77777777" w:rsidR="007100C5" w:rsidRPr="007100C5" w:rsidRDefault="007100C5" w:rsidP="007100C5">
      <w:pPr>
        <w:tabs>
          <w:tab w:val="left" w:pos="720"/>
          <w:tab w:val="left" w:pos="1710"/>
        </w:tabs>
        <w:autoSpaceDE w:val="0"/>
        <w:autoSpaceDN w:val="0"/>
        <w:adjustRightInd w:val="0"/>
        <w:ind w:left="700" w:hanging="700"/>
        <w:jc w:val="both"/>
        <w:rPr>
          <w:rFonts w:eastAsiaTheme="minorEastAsia"/>
          <w:sz w:val="24"/>
          <w:szCs w:val="24"/>
        </w:rPr>
      </w:pPr>
    </w:p>
    <w:p w14:paraId="0E0CFEF0"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3" w:name="_DV_M14"/>
      <w:bookmarkEnd w:id="13"/>
      <w:r w:rsidRPr="007100C5">
        <w:rPr>
          <w:rFonts w:eastAsiaTheme="minorEastAsia"/>
          <w:sz w:val="24"/>
          <w:szCs w:val="24"/>
        </w:rPr>
        <w:tab/>
        <w:t>5.</w:t>
      </w:r>
      <w:r w:rsidRPr="007100C5">
        <w:rPr>
          <w:rFonts w:eastAsiaTheme="minorEastAsia"/>
          <w:sz w:val="24"/>
          <w:szCs w:val="24"/>
        </w:rPr>
        <w:tab/>
        <w:t xml:space="preserve">No </w:t>
      </w:r>
      <w:r w:rsidR="0013388A">
        <w:rPr>
          <w:rFonts w:eastAsiaTheme="minorEastAsia"/>
          <w:sz w:val="24"/>
          <w:szCs w:val="24"/>
        </w:rPr>
        <w:t xml:space="preserve">member, </w:t>
      </w:r>
      <w:r w:rsidRPr="007100C5">
        <w:rPr>
          <w:rFonts w:eastAsiaTheme="minorEastAsia"/>
          <w:sz w:val="24"/>
          <w:szCs w:val="24"/>
        </w:rPr>
        <w:t xml:space="preserve">director, officer or employee of the Agency should engage in any transaction as representative or agent of the Agency with any business entity in which they have a direct or indirect financial interest that might reasonably tend to conflict with the proper discharge of their official duties; provided, however, nothing herein shall prohibit any business or enterprise in which such </w:t>
      </w:r>
      <w:r w:rsidR="0013388A">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239CEC78" w14:textId="77777777" w:rsidR="007100C5" w:rsidRPr="007100C5" w:rsidRDefault="007100C5" w:rsidP="007100C5">
      <w:pPr>
        <w:tabs>
          <w:tab w:val="left" w:pos="720"/>
          <w:tab w:val="left" w:pos="1440"/>
        </w:tabs>
        <w:autoSpaceDE w:val="0"/>
        <w:autoSpaceDN w:val="0"/>
        <w:adjustRightInd w:val="0"/>
        <w:ind w:left="700" w:hanging="700"/>
        <w:jc w:val="both"/>
        <w:rPr>
          <w:rFonts w:eastAsiaTheme="minorEastAsia"/>
          <w:sz w:val="24"/>
          <w:szCs w:val="24"/>
        </w:rPr>
      </w:pPr>
    </w:p>
    <w:p w14:paraId="562882AC"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4" w:name="_DV_M15"/>
      <w:bookmarkEnd w:id="14"/>
      <w:r w:rsidRPr="007100C5">
        <w:rPr>
          <w:rFonts w:eastAsiaTheme="minorEastAsia"/>
          <w:sz w:val="24"/>
          <w:szCs w:val="24"/>
        </w:rPr>
        <w:tab/>
        <w:t>6.</w:t>
      </w:r>
      <w:r w:rsidRPr="007100C5">
        <w:rPr>
          <w:rFonts w:eastAsiaTheme="minorEastAsia"/>
          <w:sz w:val="24"/>
          <w:szCs w:val="24"/>
        </w:rPr>
        <w:tab/>
        <w:t xml:space="preserve">No </w:t>
      </w:r>
      <w:r w:rsidR="00D3386D">
        <w:rPr>
          <w:rFonts w:eastAsiaTheme="minorEastAsia"/>
          <w:sz w:val="24"/>
          <w:szCs w:val="24"/>
        </w:rPr>
        <w:t xml:space="preserve">member, </w:t>
      </w:r>
      <w:r w:rsidRPr="007100C5">
        <w:rPr>
          <w:rFonts w:eastAsiaTheme="minorEastAsia"/>
          <w:sz w:val="24"/>
          <w:szCs w:val="24"/>
        </w:rPr>
        <w:t>director, officer or employee of the Agency should by their conduct give reasonable basis for the impression that any person can improperly influence them or unduly enjoy their favor in the performance of their official duties, or that they are affected by the kinship, rank, position or influence of any party or person.</w:t>
      </w:r>
    </w:p>
    <w:p w14:paraId="6B29DA79" w14:textId="77777777" w:rsidR="007100C5" w:rsidRPr="007100C5" w:rsidRDefault="007100C5" w:rsidP="007100C5">
      <w:pPr>
        <w:tabs>
          <w:tab w:val="left" w:pos="720"/>
          <w:tab w:val="left" w:pos="1440"/>
        </w:tabs>
        <w:autoSpaceDE w:val="0"/>
        <w:autoSpaceDN w:val="0"/>
        <w:adjustRightInd w:val="0"/>
        <w:ind w:left="700" w:hanging="700"/>
        <w:jc w:val="both"/>
        <w:rPr>
          <w:rFonts w:eastAsiaTheme="minorEastAsia"/>
          <w:sz w:val="24"/>
          <w:szCs w:val="24"/>
        </w:rPr>
      </w:pPr>
    </w:p>
    <w:p w14:paraId="3FAF3391"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5" w:name="_DV_M16"/>
      <w:bookmarkEnd w:id="15"/>
      <w:r w:rsidRPr="007100C5">
        <w:rPr>
          <w:rFonts w:eastAsiaTheme="minorEastAsia"/>
          <w:sz w:val="24"/>
          <w:szCs w:val="24"/>
        </w:rPr>
        <w:tab/>
        <w:t>7.</w:t>
      </w:r>
      <w:r w:rsidRPr="007100C5">
        <w:rPr>
          <w:rFonts w:eastAsiaTheme="minorEastAsia"/>
          <w:sz w:val="24"/>
          <w:szCs w:val="24"/>
        </w:rPr>
        <w:tab/>
        <w:t xml:space="preserve">Each </w:t>
      </w:r>
      <w:r w:rsidR="00D3386D">
        <w:rPr>
          <w:rFonts w:eastAsiaTheme="minorEastAsia"/>
          <w:sz w:val="24"/>
          <w:szCs w:val="24"/>
        </w:rPr>
        <w:t xml:space="preserve">member, </w:t>
      </w:r>
      <w:r w:rsidRPr="007100C5">
        <w:rPr>
          <w:rFonts w:eastAsiaTheme="minorEastAsia"/>
          <w:sz w:val="24"/>
          <w:szCs w:val="24"/>
        </w:rPr>
        <w:t xml:space="preserve">director, officer and employee of the Agency should abstain from making personal investments in enterprises which they have reason to believe may be directly involved in decisions to be made by them or which will otherwise create substantial conflict between their duty in the public interest and their private interest; provided, however, nothing herein shall prohibit any business or enterprise in which such </w:t>
      </w:r>
      <w:r w:rsidR="00D3386D">
        <w:rPr>
          <w:rFonts w:eastAsiaTheme="minorEastAsia"/>
          <w:sz w:val="24"/>
          <w:szCs w:val="24"/>
        </w:rPr>
        <w:t xml:space="preserve">member, </w:t>
      </w:r>
      <w:r w:rsidRPr="007100C5">
        <w:rPr>
          <w:rFonts w:eastAsiaTheme="minorEastAsia"/>
          <w:sz w:val="24"/>
          <w:szCs w:val="24"/>
        </w:rPr>
        <w:t>director, officer or employee may have a financial interest from obtaining financial assistance provided that the Prohibited Conflicts of Interest provisions of Article V herein are not violated.</w:t>
      </w:r>
    </w:p>
    <w:p w14:paraId="3F5A12D3"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7D90F7A0"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6" w:name="_DV_M17"/>
      <w:bookmarkEnd w:id="16"/>
      <w:r w:rsidRPr="007100C5">
        <w:rPr>
          <w:rFonts w:eastAsiaTheme="minorEastAsia"/>
          <w:sz w:val="24"/>
          <w:szCs w:val="24"/>
        </w:rPr>
        <w:tab/>
        <w:t>8.</w:t>
      </w:r>
      <w:r w:rsidRPr="007100C5">
        <w:rPr>
          <w:rFonts w:eastAsiaTheme="minorEastAsia"/>
          <w:sz w:val="24"/>
          <w:szCs w:val="24"/>
        </w:rPr>
        <w:tab/>
        <w:t xml:space="preserve">Each </w:t>
      </w:r>
      <w:r w:rsidR="00D3386D">
        <w:rPr>
          <w:rFonts w:eastAsiaTheme="minorEastAsia"/>
          <w:sz w:val="24"/>
          <w:szCs w:val="24"/>
        </w:rPr>
        <w:t xml:space="preserve">member, </w:t>
      </w:r>
      <w:r w:rsidRPr="007100C5">
        <w:rPr>
          <w:rFonts w:eastAsiaTheme="minorEastAsia"/>
          <w:sz w:val="24"/>
          <w:szCs w:val="24"/>
        </w:rPr>
        <w:t>director, officer or employee of the Agency should endeavor to pursue a course of conduct which will not raise suspicion among the public that they are likely to be engaged in acts that are in violation of his or her trust.</w:t>
      </w:r>
    </w:p>
    <w:p w14:paraId="3D78A033"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57A68DBB"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17" w:name="_DV_M18"/>
      <w:bookmarkEnd w:id="17"/>
      <w:r w:rsidRPr="007100C5">
        <w:rPr>
          <w:rFonts w:eastAsiaTheme="minorEastAsia"/>
          <w:sz w:val="24"/>
          <w:szCs w:val="24"/>
        </w:rPr>
        <w:tab/>
        <w:t xml:space="preserve">Notwithstanding anything contained in this Article II to the contrary, nothing shall prohibit any </w:t>
      </w:r>
      <w:r w:rsidR="00D3386D">
        <w:rPr>
          <w:rFonts w:eastAsiaTheme="minorEastAsia"/>
          <w:sz w:val="24"/>
          <w:szCs w:val="24"/>
        </w:rPr>
        <w:t xml:space="preserve">member, </w:t>
      </w:r>
      <w:r w:rsidRPr="007100C5">
        <w:rPr>
          <w:rFonts w:eastAsiaTheme="minorEastAsia"/>
          <w:sz w:val="24"/>
          <w:szCs w:val="24"/>
        </w:rPr>
        <w:t xml:space="preserve">director, officer or employee of the Agency from acquiring property adjacent to or otherwise proximate to the lands in which the Agency has an interest, provided that such acquisition is not based upon the use of confidential information obtained by such </w:t>
      </w:r>
      <w:r w:rsidR="00D3386D">
        <w:rPr>
          <w:rFonts w:eastAsiaTheme="minorEastAsia"/>
          <w:sz w:val="24"/>
          <w:szCs w:val="24"/>
        </w:rPr>
        <w:t xml:space="preserve">member, </w:t>
      </w:r>
      <w:r w:rsidRPr="007100C5">
        <w:rPr>
          <w:rFonts w:eastAsiaTheme="minorEastAsia"/>
          <w:sz w:val="24"/>
          <w:szCs w:val="24"/>
        </w:rPr>
        <w:t xml:space="preserve">director, officer or employee of the Agency in his capacity with the Agency as determined by such </w:t>
      </w:r>
      <w:r w:rsidR="00D3386D">
        <w:rPr>
          <w:rFonts w:eastAsiaTheme="minorEastAsia"/>
          <w:sz w:val="24"/>
          <w:szCs w:val="24"/>
        </w:rPr>
        <w:lastRenderedPageBreak/>
        <w:t xml:space="preserve">member, </w:t>
      </w:r>
      <w:r w:rsidRPr="007100C5">
        <w:rPr>
          <w:rFonts w:eastAsiaTheme="minorEastAsia"/>
          <w:sz w:val="24"/>
          <w:szCs w:val="24"/>
        </w:rPr>
        <w:t>director, officer or employee after consultation with the Ethics Officer and counsel to the Agency.</w:t>
      </w:r>
    </w:p>
    <w:p w14:paraId="2B982A88"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p>
    <w:p w14:paraId="07A476F4"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bookmarkStart w:id="18" w:name="_DV_M19"/>
      <w:bookmarkEnd w:id="18"/>
      <w:r w:rsidRPr="007100C5">
        <w:rPr>
          <w:rFonts w:eastAsiaTheme="minorEastAsia"/>
          <w:b/>
          <w:bCs/>
          <w:sz w:val="24"/>
          <w:szCs w:val="24"/>
        </w:rPr>
        <w:t>ARTICLE III</w:t>
      </w:r>
    </w:p>
    <w:p w14:paraId="4B74366C" w14:textId="77777777" w:rsidR="007100C5" w:rsidRPr="007100C5" w:rsidRDefault="007100C5" w:rsidP="007100C5">
      <w:pPr>
        <w:tabs>
          <w:tab w:val="left" w:pos="720"/>
          <w:tab w:val="left" w:pos="1440"/>
        </w:tabs>
        <w:autoSpaceDE w:val="0"/>
        <w:autoSpaceDN w:val="0"/>
        <w:adjustRightInd w:val="0"/>
        <w:jc w:val="center"/>
        <w:rPr>
          <w:rFonts w:eastAsiaTheme="minorEastAsia"/>
          <w:b/>
          <w:bCs/>
          <w:sz w:val="24"/>
          <w:szCs w:val="24"/>
        </w:rPr>
      </w:pPr>
      <w:bookmarkStart w:id="19" w:name="_DV_M20"/>
      <w:bookmarkEnd w:id="19"/>
      <w:r w:rsidRPr="007100C5">
        <w:rPr>
          <w:rFonts w:eastAsiaTheme="minorEastAsia"/>
          <w:b/>
          <w:bCs/>
          <w:sz w:val="24"/>
          <w:szCs w:val="24"/>
        </w:rPr>
        <w:t>Gifts</w:t>
      </w:r>
    </w:p>
    <w:p w14:paraId="4458A786"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p>
    <w:p w14:paraId="181F94CD" w14:textId="77777777" w:rsidR="007100C5" w:rsidRPr="007100C5" w:rsidRDefault="007100C5" w:rsidP="007100C5">
      <w:pPr>
        <w:tabs>
          <w:tab w:val="left" w:pos="720"/>
          <w:tab w:val="left" w:pos="1440"/>
        </w:tabs>
        <w:autoSpaceDE w:val="0"/>
        <w:autoSpaceDN w:val="0"/>
        <w:adjustRightInd w:val="0"/>
        <w:jc w:val="both"/>
        <w:rPr>
          <w:rFonts w:eastAsiaTheme="minorEastAsia"/>
          <w:sz w:val="24"/>
          <w:szCs w:val="24"/>
        </w:rPr>
      </w:pPr>
      <w:bookmarkStart w:id="20" w:name="_DV_M21"/>
      <w:bookmarkEnd w:id="20"/>
      <w:r w:rsidRPr="007100C5">
        <w:rPr>
          <w:rFonts w:eastAsiaTheme="minorEastAsia"/>
          <w:sz w:val="24"/>
          <w:szCs w:val="24"/>
        </w:rPr>
        <w:tab/>
        <w:t xml:space="preserve">Pursuant to and in accordance with Section 805-a of the General Municipal Law, no </w:t>
      </w:r>
      <w:r w:rsidR="00D3386D">
        <w:rPr>
          <w:rFonts w:eastAsiaTheme="minorEastAsia"/>
          <w:sz w:val="24"/>
          <w:szCs w:val="24"/>
        </w:rPr>
        <w:t xml:space="preserve">member, </w:t>
      </w:r>
      <w:r w:rsidRPr="007100C5">
        <w:rPr>
          <w:rFonts w:eastAsiaTheme="minorEastAsia"/>
          <w:sz w:val="24"/>
          <w:szCs w:val="24"/>
        </w:rPr>
        <w:t xml:space="preserve">director, officer or employee of the Agency shall directly or indirectly, solicit any gift, or accept or receive any gift having a value of seventy-five dollars or more under circumstances in which it could reasonably be inferred that the gift was intended to influence such individual, or could reasonably be expected to influence such individual, in the performance of the individual’s official duties or was intended as a reward for any official action on the individual’s part.  Inferences that gifts having a value of less than seventy-five dollars can influence or reward </w:t>
      </w:r>
      <w:r w:rsidR="00D3386D">
        <w:rPr>
          <w:rFonts w:eastAsiaTheme="minorEastAsia"/>
          <w:sz w:val="24"/>
          <w:szCs w:val="24"/>
        </w:rPr>
        <w:t xml:space="preserve">members, </w:t>
      </w:r>
      <w:r w:rsidRPr="007100C5">
        <w:rPr>
          <w:rFonts w:eastAsiaTheme="minorEastAsia"/>
          <w:sz w:val="24"/>
          <w:szCs w:val="24"/>
        </w:rPr>
        <w:t xml:space="preserve">directors, officers or employees of the Agency </w:t>
      </w:r>
      <w:proofErr w:type="gramStart"/>
      <w:r w:rsidRPr="007100C5">
        <w:rPr>
          <w:rFonts w:eastAsiaTheme="minorEastAsia"/>
          <w:sz w:val="24"/>
          <w:szCs w:val="24"/>
        </w:rPr>
        <w:t>is</w:t>
      </w:r>
      <w:proofErr w:type="gramEnd"/>
      <w:r w:rsidRPr="007100C5">
        <w:rPr>
          <w:rFonts w:eastAsiaTheme="minorEastAsia"/>
          <w:sz w:val="24"/>
          <w:szCs w:val="24"/>
        </w:rPr>
        <w:t xml:space="preserve"> deemed to be unreasonable.    </w:t>
      </w:r>
    </w:p>
    <w:p w14:paraId="0E9C3D24" w14:textId="77777777" w:rsidR="007100C5" w:rsidRPr="007100C5" w:rsidRDefault="007100C5" w:rsidP="007100C5">
      <w:pPr>
        <w:tabs>
          <w:tab w:val="left" w:pos="720"/>
        </w:tabs>
        <w:autoSpaceDE w:val="0"/>
        <w:autoSpaceDN w:val="0"/>
        <w:adjustRightInd w:val="0"/>
        <w:jc w:val="both"/>
        <w:rPr>
          <w:rFonts w:eastAsiaTheme="minorEastAsia"/>
          <w:sz w:val="24"/>
          <w:szCs w:val="24"/>
        </w:rPr>
      </w:pPr>
    </w:p>
    <w:p w14:paraId="1AE23831" w14:textId="77777777" w:rsidR="007100C5" w:rsidRPr="007100C5" w:rsidRDefault="007100C5" w:rsidP="007100C5">
      <w:pPr>
        <w:autoSpaceDE w:val="0"/>
        <w:autoSpaceDN w:val="0"/>
        <w:adjustRightInd w:val="0"/>
        <w:jc w:val="center"/>
        <w:rPr>
          <w:rFonts w:eastAsiaTheme="minorEastAsia"/>
          <w:b/>
          <w:bCs/>
          <w:sz w:val="24"/>
          <w:szCs w:val="24"/>
        </w:rPr>
      </w:pPr>
      <w:bookmarkStart w:id="21" w:name="_DV_M22"/>
      <w:bookmarkEnd w:id="21"/>
      <w:r w:rsidRPr="007100C5">
        <w:rPr>
          <w:rFonts w:eastAsiaTheme="minorEastAsia"/>
          <w:b/>
          <w:bCs/>
          <w:sz w:val="24"/>
          <w:szCs w:val="24"/>
        </w:rPr>
        <w:t>ARTICLE IV</w:t>
      </w:r>
    </w:p>
    <w:p w14:paraId="7392666C" w14:textId="77777777" w:rsidR="007100C5" w:rsidRPr="007100C5" w:rsidRDefault="007100C5" w:rsidP="007100C5">
      <w:pPr>
        <w:autoSpaceDE w:val="0"/>
        <w:autoSpaceDN w:val="0"/>
        <w:adjustRightInd w:val="0"/>
        <w:jc w:val="center"/>
        <w:rPr>
          <w:rFonts w:eastAsiaTheme="minorEastAsia"/>
          <w:b/>
          <w:bCs/>
          <w:sz w:val="24"/>
          <w:szCs w:val="24"/>
        </w:rPr>
      </w:pPr>
      <w:bookmarkStart w:id="22" w:name="_DV_M23"/>
      <w:bookmarkEnd w:id="22"/>
      <w:r w:rsidRPr="007100C5">
        <w:rPr>
          <w:rFonts w:eastAsiaTheme="minorEastAsia"/>
          <w:b/>
          <w:bCs/>
          <w:sz w:val="24"/>
          <w:szCs w:val="24"/>
        </w:rPr>
        <w:t>Procedures for Disclosing a Conflict of Interest</w:t>
      </w:r>
    </w:p>
    <w:p w14:paraId="52702708" w14:textId="77777777" w:rsidR="007100C5" w:rsidRPr="007100C5" w:rsidRDefault="007100C5" w:rsidP="007100C5">
      <w:pPr>
        <w:autoSpaceDE w:val="0"/>
        <w:autoSpaceDN w:val="0"/>
        <w:adjustRightInd w:val="0"/>
        <w:ind w:firstLine="720"/>
        <w:jc w:val="both"/>
        <w:rPr>
          <w:rFonts w:eastAsiaTheme="minorEastAsia"/>
          <w:sz w:val="24"/>
          <w:szCs w:val="24"/>
        </w:rPr>
      </w:pPr>
    </w:p>
    <w:p w14:paraId="33964A07" w14:textId="77777777" w:rsidR="007100C5" w:rsidRPr="007100C5" w:rsidRDefault="007100C5" w:rsidP="007100C5">
      <w:pPr>
        <w:autoSpaceDE w:val="0"/>
        <w:autoSpaceDN w:val="0"/>
        <w:adjustRightInd w:val="0"/>
        <w:ind w:firstLine="720"/>
        <w:jc w:val="both"/>
        <w:rPr>
          <w:rFonts w:eastAsiaTheme="minorEastAsia"/>
          <w:sz w:val="24"/>
          <w:szCs w:val="24"/>
        </w:rPr>
      </w:pPr>
      <w:bookmarkStart w:id="23" w:name="_DV_M24"/>
      <w:bookmarkEnd w:id="23"/>
      <w:r w:rsidRPr="007100C5">
        <w:rPr>
          <w:rFonts w:eastAsiaTheme="minorEastAsia"/>
          <w:sz w:val="24"/>
          <w:szCs w:val="24"/>
        </w:rPr>
        <w:t xml:space="preserve">Except for Prohibited Conflicts of Interest as set forth in Article V below, all </w:t>
      </w:r>
      <w:r w:rsidR="00D3386D">
        <w:rPr>
          <w:rFonts w:eastAsiaTheme="minorEastAsia"/>
          <w:sz w:val="24"/>
          <w:szCs w:val="24"/>
        </w:rPr>
        <w:t xml:space="preserve">members, </w:t>
      </w:r>
      <w:r w:rsidRPr="007100C5">
        <w:rPr>
          <w:rFonts w:eastAsiaTheme="minorEastAsia"/>
          <w:sz w:val="24"/>
          <w:szCs w:val="24"/>
        </w:rPr>
        <w:t xml:space="preserve">directors, officers or employees of the Agency shall adhere to the following procedures:   </w:t>
      </w:r>
    </w:p>
    <w:p w14:paraId="27A2CC81" w14:textId="77777777" w:rsidR="007100C5" w:rsidRPr="007100C5" w:rsidRDefault="007100C5" w:rsidP="007100C5">
      <w:pPr>
        <w:autoSpaceDE w:val="0"/>
        <w:autoSpaceDN w:val="0"/>
        <w:adjustRightInd w:val="0"/>
        <w:ind w:firstLine="720"/>
        <w:jc w:val="both"/>
        <w:rPr>
          <w:rFonts w:eastAsiaTheme="minorEastAsia"/>
          <w:sz w:val="24"/>
          <w:szCs w:val="24"/>
        </w:rPr>
      </w:pPr>
      <w:bookmarkStart w:id="24" w:name="_DV_C1"/>
    </w:p>
    <w:p w14:paraId="2B8C4229" w14:textId="77777777" w:rsidR="000E633C" w:rsidRDefault="007100C5" w:rsidP="00D3386D">
      <w:pPr>
        <w:numPr>
          <w:ilvl w:val="0"/>
          <w:numId w:val="8"/>
        </w:numPr>
        <w:tabs>
          <w:tab w:val="num" w:pos="0"/>
        </w:tabs>
        <w:ind w:left="0" w:firstLine="720"/>
        <w:jc w:val="both"/>
        <w:rPr>
          <w:rFonts w:eastAsiaTheme="minorEastAsia"/>
          <w:sz w:val="24"/>
          <w:szCs w:val="24"/>
        </w:rPr>
      </w:pPr>
      <w:bookmarkStart w:id="25" w:name="_DV_C2"/>
      <w:bookmarkEnd w:id="24"/>
      <w:r w:rsidRPr="007100C5">
        <w:rPr>
          <w:rFonts w:eastAsiaTheme="minorEastAsia"/>
          <w:sz w:val="24"/>
          <w:szCs w:val="24"/>
        </w:rPr>
        <w:t xml:space="preserve"> All </w:t>
      </w:r>
      <w:r w:rsidR="00D3386D">
        <w:rPr>
          <w:rFonts w:eastAsiaTheme="minorEastAsia"/>
          <w:sz w:val="24"/>
          <w:szCs w:val="24"/>
        </w:rPr>
        <w:t xml:space="preserve">members, </w:t>
      </w:r>
      <w:r w:rsidRPr="007100C5">
        <w:rPr>
          <w:rFonts w:eastAsiaTheme="minorEastAsia"/>
          <w:sz w:val="24"/>
          <w:szCs w:val="24"/>
        </w:rPr>
        <w:t>directors, officers and employees shall examine their specific facts and circumstances giving rise to the question of a conflict in order to determine</w:t>
      </w:r>
      <w:r w:rsidR="000E633C">
        <w:rPr>
          <w:rFonts w:eastAsiaTheme="minorEastAsia"/>
          <w:sz w:val="24"/>
          <w:szCs w:val="24"/>
        </w:rPr>
        <w:t>:</w:t>
      </w:r>
    </w:p>
    <w:p w14:paraId="3ED2FBCE" w14:textId="77777777" w:rsidR="000E633C" w:rsidRDefault="000E633C" w:rsidP="000E633C">
      <w:pPr>
        <w:widowControl w:val="0"/>
        <w:autoSpaceDE w:val="0"/>
        <w:autoSpaceDN w:val="0"/>
        <w:adjustRightInd w:val="0"/>
        <w:ind w:left="720"/>
        <w:jc w:val="both"/>
        <w:rPr>
          <w:rFonts w:eastAsiaTheme="minorEastAsia"/>
          <w:sz w:val="24"/>
          <w:szCs w:val="24"/>
        </w:rPr>
      </w:pPr>
    </w:p>
    <w:p w14:paraId="3F12F0AB" w14:textId="77777777" w:rsidR="00227ADC" w:rsidRDefault="007100C5" w:rsidP="000E633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 xml:space="preserve">whether such </w:t>
      </w:r>
      <w:r w:rsidR="00061A5E" w:rsidRPr="000E633C">
        <w:rPr>
          <w:rFonts w:eastAsiaTheme="minorEastAsia"/>
          <w:sz w:val="24"/>
          <w:szCs w:val="24"/>
        </w:rPr>
        <w:t xml:space="preserve">member, </w:t>
      </w:r>
      <w:r w:rsidRPr="000E633C">
        <w:rPr>
          <w:rFonts w:eastAsiaTheme="minorEastAsia"/>
          <w:sz w:val="24"/>
          <w:szCs w:val="24"/>
        </w:rPr>
        <w:t>director, officer or employee can personally benefit from the actions or decisions m</w:t>
      </w:r>
      <w:r w:rsidR="00227ADC">
        <w:rPr>
          <w:rFonts w:eastAsiaTheme="minorEastAsia"/>
          <w:sz w:val="24"/>
          <w:szCs w:val="24"/>
        </w:rPr>
        <w:t xml:space="preserve">ade in their official capacity (i.e. Actual Conflict); </w:t>
      </w:r>
      <w:r w:rsidRPr="000E633C">
        <w:rPr>
          <w:rFonts w:eastAsiaTheme="minorEastAsia"/>
          <w:sz w:val="24"/>
          <w:szCs w:val="24"/>
        </w:rPr>
        <w:t xml:space="preserve">or </w:t>
      </w:r>
    </w:p>
    <w:p w14:paraId="54A79A00" w14:textId="77777777" w:rsidR="00227ADC" w:rsidRDefault="00227ADC" w:rsidP="00227ADC">
      <w:pPr>
        <w:pStyle w:val="ListParagraph"/>
        <w:autoSpaceDE w:val="0"/>
        <w:autoSpaceDN w:val="0"/>
        <w:adjustRightInd w:val="0"/>
        <w:ind w:left="1440"/>
        <w:jc w:val="both"/>
        <w:rPr>
          <w:rFonts w:eastAsiaTheme="minorEastAsia"/>
          <w:sz w:val="24"/>
          <w:szCs w:val="24"/>
        </w:rPr>
      </w:pPr>
    </w:p>
    <w:p w14:paraId="3CCBCF96" w14:textId="77777777" w:rsidR="000E633C" w:rsidRDefault="007100C5" w:rsidP="000E633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whe</w:t>
      </w:r>
      <w:r w:rsidR="00227ADC">
        <w:rPr>
          <w:rFonts w:eastAsiaTheme="minorEastAsia"/>
          <w:sz w:val="24"/>
          <w:szCs w:val="24"/>
        </w:rPr>
        <w:t xml:space="preserve">ther </w:t>
      </w:r>
      <w:r w:rsidRPr="000E633C">
        <w:rPr>
          <w:rFonts w:eastAsiaTheme="minorEastAsia"/>
          <w:sz w:val="24"/>
          <w:szCs w:val="24"/>
        </w:rPr>
        <w:t xml:space="preserve">a </w:t>
      </w:r>
      <w:r w:rsidR="00061A5E" w:rsidRPr="000E633C">
        <w:rPr>
          <w:rFonts w:eastAsiaTheme="minorEastAsia"/>
          <w:sz w:val="24"/>
          <w:szCs w:val="24"/>
        </w:rPr>
        <w:t xml:space="preserve">member, </w:t>
      </w:r>
      <w:r w:rsidRPr="000E633C">
        <w:rPr>
          <w:rFonts w:eastAsiaTheme="minorEastAsia"/>
          <w:sz w:val="24"/>
          <w:szCs w:val="24"/>
        </w:rPr>
        <w:t>director, officer or employee is influenced to act in a manner that does not represent the best interests of the Agency (i.e. Actual Conflict)</w:t>
      </w:r>
      <w:r w:rsidR="000E633C" w:rsidRPr="000E633C">
        <w:rPr>
          <w:rFonts w:eastAsiaTheme="minorEastAsia"/>
          <w:sz w:val="24"/>
          <w:szCs w:val="24"/>
        </w:rPr>
        <w:t xml:space="preserve">; </w:t>
      </w:r>
      <w:r w:rsidRPr="000E633C">
        <w:rPr>
          <w:rFonts w:eastAsiaTheme="minorEastAsia"/>
          <w:sz w:val="24"/>
          <w:szCs w:val="24"/>
        </w:rPr>
        <w:t xml:space="preserve"> or </w:t>
      </w:r>
    </w:p>
    <w:p w14:paraId="71E7824F" w14:textId="77777777" w:rsidR="000E633C" w:rsidRPr="000E633C" w:rsidRDefault="000E633C" w:rsidP="000E633C">
      <w:pPr>
        <w:pStyle w:val="ListParagraph"/>
        <w:autoSpaceDE w:val="0"/>
        <w:autoSpaceDN w:val="0"/>
        <w:adjustRightInd w:val="0"/>
        <w:ind w:left="1500"/>
        <w:jc w:val="both"/>
        <w:rPr>
          <w:rFonts w:eastAsiaTheme="minorEastAsia"/>
          <w:sz w:val="24"/>
          <w:szCs w:val="24"/>
        </w:rPr>
      </w:pPr>
    </w:p>
    <w:p w14:paraId="597F0237" w14:textId="77777777" w:rsidR="007100C5" w:rsidRPr="00227ADC" w:rsidRDefault="007100C5" w:rsidP="00227ADC">
      <w:pPr>
        <w:pStyle w:val="ListParagraph"/>
        <w:numPr>
          <w:ilvl w:val="0"/>
          <w:numId w:val="9"/>
        </w:numPr>
        <w:autoSpaceDE w:val="0"/>
        <w:autoSpaceDN w:val="0"/>
        <w:adjustRightInd w:val="0"/>
        <w:ind w:left="1440" w:hanging="660"/>
        <w:jc w:val="both"/>
        <w:rPr>
          <w:rFonts w:eastAsiaTheme="minorEastAsia"/>
          <w:sz w:val="24"/>
          <w:szCs w:val="24"/>
        </w:rPr>
      </w:pPr>
      <w:r w:rsidRPr="000E633C">
        <w:rPr>
          <w:rFonts w:eastAsiaTheme="minorEastAsia"/>
          <w:sz w:val="24"/>
          <w:szCs w:val="24"/>
        </w:rPr>
        <w:t xml:space="preserve">whether a reasonable person would conclude that such </w:t>
      </w:r>
      <w:r w:rsidR="000E633C" w:rsidRPr="000E633C">
        <w:rPr>
          <w:rFonts w:eastAsiaTheme="minorEastAsia"/>
          <w:sz w:val="24"/>
          <w:szCs w:val="24"/>
        </w:rPr>
        <w:t xml:space="preserve">member, </w:t>
      </w:r>
      <w:r w:rsidRPr="000E633C">
        <w:rPr>
          <w:rFonts w:eastAsiaTheme="minorEastAsia"/>
          <w:sz w:val="24"/>
          <w:szCs w:val="24"/>
        </w:rPr>
        <w:t xml:space="preserve">director, officer or employee may have a conflict (i.e. Perceived Conflict).  </w:t>
      </w:r>
      <w:r w:rsidRPr="00227ADC">
        <w:rPr>
          <w:rFonts w:eastAsiaTheme="minorEastAsia"/>
          <w:sz w:val="24"/>
          <w:szCs w:val="24"/>
        </w:rPr>
        <w:t xml:space="preserve">In determining whether </w:t>
      </w:r>
      <w:r w:rsidR="00227ADC">
        <w:rPr>
          <w:rFonts w:eastAsiaTheme="minorEastAsia"/>
          <w:sz w:val="24"/>
          <w:szCs w:val="24"/>
        </w:rPr>
        <w:t xml:space="preserve">a </w:t>
      </w:r>
      <w:r w:rsidRPr="00227ADC">
        <w:rPr>
          <w:rFonts w:eastAsiaTheme="minorEastAsia"/>
          <w:sz w:val="24"/>
          <w:szCs w:val="24"/>
        </w:rPr>
        <w:t xml:space="preserve">reasonable person would conclude that there is a conflict, such </w:t>
      </w:r>
      <w:r w:rsidR="00227ADC" w:rsidRPr="00227ADC">
        <w:rPr>
          <w:rFonts w:eastAsiaTheme="minorEastAsia"/>
          <w:sz w:val="24"/>
          <w:szCs w:val="24"/>
        </w:rPr>
        <w:t xml:space="preserve">member, </w:t>
      </w:r>
      <w:r w:rsidRPr="00227ADC">
        <w:rPr>
          <w:rFonts w:eastAsiaTheme="minorEastAsia"/>
          <w:sz w:val="24"/>
          <w:szCs w:val="24"/>
        </w:rPr>
        <w:t xml:space="preserve">director, officer or employee must assess the materiality within the context of the specific facts and circumstances.  Provided that the event giving rise to the question of a conflict is material within the context of the specific facts and circumstances, then it would be reasonable for a person to conclude that there may be a conflict.     </w:t>
      </w:r>
      <w:bookmarkEnd w:id="25"/>
    </w:p>
    <w:p w14:paraId="7884D902" w14:textId="77777777" w:rsidR="007100C5" w:rsidRPr="007100C5" w:rsidRDefault="007100C5" w:rsidP="00D3386D">
      <w:pPr>
        <w:autoSpaceDE w:val="0"/>
        <w:autoSpaceDN w:val="0"/>
        <w:adjustRightInd w:val="0"/>
        <w:ind w:firstLine="720"/>
        <w:jc w:val="both"/>
        <w:rPr>
          <w:rFonts w:eastAsiaTheme="minorEastAsia"/>
          <w:sz w:val="24"/>
          <w:szCs w:val="24"/>
        </w:rPr>
      </w:pPr>
    </w:p>
    <w:p w14:paraId="1B862A8C" w14:textId="77777777" w:rsidR="007100C5" w:rsidRPr="007100C5" w:rsidRDefault="007100C5" w:rsidP="00D3386D">
      <w:pPr>
        <w:numPr>
          <w:ilvl w:val="0"/>
          <w:numId w:val="8"/>
        </w:numPr>
        <w:tabs>
          <w:tab w:val="num" w:pos="0"/>
        </w:tabs>
        <w:ind w:left="0" w:firstLine="720"/>
        <w:jc w:val="both"/>
        <w:rPr>
          <w:rFonts w:eastAsiaTheme="minorEastAsia"/>
          <w:sz w:val="24"/>
          <w:szCs w:val="24"/>
        </w:rPr>
      </w:pPr>
      <w:bookmarkStart w:id="26" w:name="_DV_M25"/>
      <w:bookmarkEnd w:id="26"/>
      <w:r w:rsidRPr="007100C5">
        <w:rPr>
          <w:rFonts w:eastAsiaTheme="minorEastAsia"/>
          <w:sz w:val="24"/>
          <w:szCs w:val="24"/>
        </w:rPr>
        <w:t xml:space="preserve">All Actual and Perceived conflicts of interest shall be disclosed in writing to the Ethics Officer as soon as practicable after learning of the Actual or Perceived conflict of interest.  The written disclosure must (i) identify the matter before the Agency, (ii) identify the Standard of Conduct in question and (iii) contain sufficient facts and circumstances in order to accurately convey the extent of the </w:t>
      </w:r>
      <w:r w:rsidR="00227ADC">
        <w:rPr>
          <w:rFonts w:eastAsiaTheme="minorEastAsia"/>
          <w:sz w:val="24"/>
          <w:szCs w:val="24"/>
        </w:rPr>
        <w:t xml:space="preserve">member’s, </w:t>
      </w:r>
      <w:r w:rsidRPr="007100C5">
        <w:rPr>
          <w:rFonts w:eastAsiaTheme="minorEastAsia"/>
          <w:sz w:val="24"/>
          <w:szCs w:val="24"/>
        </w:rPr>
        <w:t xml:space="preserve">director’s, officer’s or employee’s interest in such matter. In addition, in the event a </w:t>
      </w:r>
      <w:r w:rsidR="00227ADC">
        <w:rPr>
          <w:rFonts w:eastAsiaTheme="minorEastAsia"/>
          <w:sz w:val="24"/>
          <w:szCs w:val="24"/>
        </w:rPr>
        <w:t xml:space="preserve">member </w:t>
      </w:r>
      <w:r w:rsidR="006B004E">
        <w:rPr>
          <w:rFonts w:eastAsiaTheme="minorEastAsia"/>
          <w:sz w:val="24"/>
          <w:szCs w:val="24"/>
        </w:rPr>
        <w:t xml:space="preserve">of the board of directors </w:t>
      </w:r>
      <w:r w:rsidRPr="007100C5">
        <w:rPr>
          <w:rFonts w:eastAsiaTheme="minorEastAsia"/>
          <w:sz w:val="24"/>
          <w:szCs w:val="24"/>
        </w:rPr>
        <w:t xml:space="preserve">of the Agency has a conflict, he or she shall verbally disclose the conflict during a public session of a board meeting at which the matter creating the conflict appears on the agenda.  Such verbal disclosure shall be recorded in the minutes </w:t>
      </w:r>
      <w:r w:rsidRPr="007100C5">
        <w:rPr>
          <w:rFonts w:eastAsiaTheme="minorEastAsia"/>
          <w:sz w:val="24"/>
          <w:szCs w:val="24"/>
        </w:rPr>
        <w:lastRenderedPageBreak/>
        <w:t>of the meeting and be made part of the public record.</w:t>
      </w:r>
    </w:p>
    <w:p w14:paraId="051B0A6A" w14:textId="77777777" w:rsidR="007100C5" w:rsidRPr="007100C5" w:rsidRDefault="007100C5" w:rsidP="00D3386D">
      <w:pPr>
        <w:autoSpaceDE w:val="0"/>
        <w:autoSpaceDN w:val="0"/>
        <w:adjustRightInd w:val="0"/>
        <w:ind w:firstLine="720"/>
        <w:jc w:val="both"/>
        <w:rPr>
          <w:rFonts w:eastAsiaTheme="minorEastAsia"/>
          <w:sz w:val="24"/>
          <w:szCs w:val="24"/>
        </w:rPr>
      </w:pPr>
    </w:p>
    <w:p w14:paraId="796B37E8" w14:textId="77777777" w:rsidR="007100C5" w:rsidRPr="007100C5" w:rsidRDefault="007100C5" w:rsidP="00D3386D">
      <w:pPr>
        <w:numPr>
          <w:ilvl w:val="0"/>
          <w:numId w:val="8"/>
        </w:numPr>
        <w:tabs>
          <w:tab w:val="num" w:pos="0"/>
        </w:tabs>
        <w:ind w:left="0" w:firstLine="720"/>
        <w:jc w:val="both"/>
        <w:rPr>
          <w:rFonts w:eastAsiaTheme="minorEastAsia"/>
          <w:sz w:val="24"/>
          <w:szCs w:val="24"/>
        </w:rPr>
      </w:pPr>
      <w:bookmarkStart w:id="27" w:name="_DV_M26"/>
      <w:bookmarkEnd w:id="27"/>
      <w:r w:rsidRPr="007100C5">
        <w:rPr>
          <w:rFonts w:eastAsiaTheme="minorEastAsia"/>
          <w:sz w:val="24"/>
          <w:szCs w:val="24"/>
        </w:rPr>
        <w:t xml:space="preserve">The </w:t>
      </w:r>
      <w:r w:rsidR="006B004E">
        <w:rPr>
          <w:rFonts w:eastAsiaTheme="minorEastAsia"/>
          <w:sz w:val="24"/>
          <w:szCs w:val="24"/>
        </w:rPr>
        <w:t xml:space="preserve">member, </w:t>
      </w:r>
      <w:r w:rsidRPr="007100C5">
        <w:rPr>
          <w:rFonts w:eastAsiaTheme="minorEastAsia"/>
          <w:sz w:val="24"/>
          <w:szCs w:val="24"/>
        </w:rPr>
        <w:t xml:space="preserve">director, officer or employee with the conflict of interest shall </w:t>
      </w:r>
      <w:r w:rsidR="006B004E">
        <w:rPr>
          <w:rFonts w:eastAsiaTheme="minorEastAsia"/>
          <w:sz w:val="24"/>
          <w:szCs w:val="24"/>
        </w:rPr>
        <w:t xml:space="preserve">recuse themselves and </w:t>
      </w:r>
      <w:r w:rsidRPr="007100C5">
        <w:rPr>
          <w:rFonts w:eastAsiaTheme="minorEastAsia"/>
          <w:sz w:val="24"/>
          <w:szCs w:val="24"/>
        </w:rPr>
        <w:t xml:space="preserve">refrain from participating in </w:t>
      </w:r>
      <w:r w:rsidR="00CB6061">
        <w:rPr>
          <w:rFonts w:eastAsiaTheme="minorEastAsia"/>
          <w:sz w:val="24"/>
          <w:szCs w:val="24"/>
        </w:rPr>
        <w:t xml:space="preserve">all </w:t>
      </w:r>
      <w:r w:rsidRPr="007100C5">
        <w:rPr>
          <w:rFonts w:eastAsiaTheme="minorEastAsia"/>
          <w:sz w:val="24"/>
          <w:szCs w:val="24"/>
        </w:rPr>
        <w:t xml:space="preserve">discussions or decisions on the matter creating the conflict.  In addition, in the event a </w:t>
      </w:r>
      <w:r w:rsidR="006B004E">
        <w:rPr>
          <w:rFonts w:eastAsiaTheme="minorEastAsia"/>
          <w:sz w:val="24"/>
          <w:szCs w:val="24"/>
        </w:rPr>
        <w:t>member of</w:t>
      </w:r>
      <w:r w:rsidRPr="007100C5">
        <w:rPr>
          <w:rFonts w:eastAsiaTheme="minorEastAsia"/>
          <w:sz w:val="24"/>
          <w:szCs w:val="24"/>
        </w:rPr>
        <w:t xml:space="preserve"> the board of </w:t>
      </w:r>
      <w:r w:rsidR="006B004E">
        <w:rPr>
          <w:rFonts w:eastAsiaTheme="minorEastAsia"/>
          <w:sz w:val="24"/>
          <w:szCs w:val="24"/>
        </w:rPr>
        <w:t xml:space="preserve">directors of </w:t>
      </w:r>
      <w:r w:rsidRPr="007100C5">
        <w:rPr>
          <w:rFonts w:eastAsiaTheme="minorEastAsia"/>
          <w:sz w:val="24"/>
          <w:szCs w:val="24"/>
        </w:rPr>
        <w:t>the Agency has a conflict, he or she shall</w:t>
      </w:r>
      <w:r w:rsidR="00917B15">
        <w:rPr>
          <w:rFonts w:eastAsiaTheme="minorEastAsia"/>
          <w:sz w:val="24"/>
          <w:szCs w:val="24"/>
        </w:rPr>
        <w:t xml:space="preserve">, in addition to the foregoing, </w:t>
      </w:r>
      <w:r w:rsidRPr="007100C5">
        <w:rPr>
          <w:rFonts w:eastAsiaTheme="minorEastAsia"/>
          <w:sz w:val="24"/>
          <w:szCs w:val="24"/>
        </w:rPr>
        <w:t>abstain from voting on such matter creating the conflict.</w:t>
      </w:r>
    </w:p>
    <w:p w14:paraId="214CB05A" w14:textId="77777777" w:rsidR="007100C5" w:rsidRPr="007100C5" w:rsidRDefault="007100C5" w:rsidP="00D3386D">
      <w:pPr>
        <w:autoSpaceDE w:val="0"/>
        <w:autoSpaceDN w:val="0"/>
        <w:adjustRightInd w:val="0"/>
        <w:ind w:firstLine="720"/>
        <w:jc w:val="both"/>
        <w:rPr>
          <w:rFonts w:eastAsiaTheme="minorEastAsia"/>
          <w:sz w:val="24"/>
          <w:szCs w:val="24"/>
        </w:rPr>
      </w:pPr>
    </w:p>
    <w:p w14:paraId="161623EC" w14:textId="77777777" w:rsidR="007100C5" w:rsidRPr="007100C5" w:rsidRDefault="007100C5" w:rsidP="00D3386D">
      <w:pPr>
        <w:numPr>
          <w:ilvl w:val="0"/>
          <w:numId w:val="8"/>
        </w:numPr>
        <w:tabs>
          <w:tab w:val="num" w:pos="0"/>
        </w:tabs>
        <w:ind w:left="0" w:firstLine="720"/>
        <w:jc w:val="both"/>
        <w:rPr>
          <w:rFonts w:eastAsiaTheme="minorEastAsia"/>
          <w:sz w:val="24"/>
          <w:szCs w:val="24"/>
        </w:rPr>
      </w:pPr>
      <w:bookmarkStart w:id="28" w:name="_DV_M27"/>
      <w:bookmarkEnd w:id="28"/>
      <w:r w:rsidRPr="007100C5">
        <w:rPr>
          <w:rFonts w:eastAsiaTheme="minorEastAsia"/>
          <w:sz w:val="24"/>
          <w:szCs w:val="24"/>
        </w:rPr>
        <w:t xml:space="preserve">The </w:t>
      </w:r>
      <w:r w:rsidR="00CB6061">
        <w:rPr>
          <w:rFonts w:eastAsiaTheme="minorEastAsia"/>
          <w:sz w:val="24"/>
          <w:szCs w:val="24"/>
        </w:rPr>
        <w:t xml:space="preserve">member, </w:t>
      </w:r>
      <w:r w:rsidRPr="007100C5">
        <w:rPr>
          <w:rFonts w:eastAsiaTheme="minorEastAsia"/>
          <w:sz w:val="24"/>
          <w:szCs w:val="24"/>
        </w:rPr>
        <w:t xml:space="preserve">director, officer or employee with the conflict of interest shall refrain from directly or indirectly attempting to influence the discussions, decisions, deliberations or vote on the matter giving rise to such conflict. </w:t>
      </w:r>
      <w:r w:rsidRPr="007100C5">
        <w:rPr>
          <w:rFonts w:eastAsiaTheme="minorEastAsia"/>
          <w:sz w:val="24"/>
          <w:szCs w:val="24"/>
        </w:rPr>
        <w:tab/>
      </w:r>
    </w:p>
    <w:p w14:paraId="6A6CC330" w14:textId="77777777" w:rsidR="007100C5" w:rsidRPr="007100C5" w:rsidRDefault="007100C5" w:rsidP="007100C5">
      <w:pPr>
        <w:autoSpaceDE w:val="0"/>
        <w:autoSpaceDN w:val="0"/>
        <w:adjustRightInd w:val="0"/>
        <w:ind w:firstLine="720"/>
        <w:jc w:val="both"/>
        <w:rPr>
          <w:rFonts w:eastAsiaTheme="minorEastAsia"/>
          <w:sz w:val="24"/>
          <w:szCs w:val="24"/>
        </w:rPr>
      </w:pPr>
      <w:r w:rsidRPr="007100C5">
        <w:rPr>
          <w:rFonts w:eastAsiaTheme="minorEastAsia"/>
          <w:sz w:val="24"/>
          <w:szCs w:val="24"/>
        </w:rPr>
        <w:t xml:space="preserve">   </w:t>
      </w:r>
      <w:r w:rsidRPr="007100C5">
        <w:rPr>
          <w:rFonts w:eastAsiaTheme="minorEastAsia"/>
          <w:sz w:val="24"/>
          <w:szCs w:val="24"/>
        </w:rPr>
        <w:tab/>
      </w:r>
    </w:p>
    <w:p w14:paraId="6988F9F4"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29" w:name="_DV_M28"/>
      <w:bookmarkEnd w:id="29"/>
      <w:r w:rsidRPr="007100C5">
        <w:rPr>
          <w:rFonts w:eastAsiaTheme="minorEastAsia"/>
          <w:b/>
          <w:bCs/>
          <w:color w:val="000000"/>
          <w:sz w:val="24"/>
          <w:szCs w:val="24"/>
        </w:rPr>
        <w:t>ARTICLE V</w:t>
      </w:r>
    </w:p>
    <w:p w14:paraId="46E9E699"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30" w:name="_DV_M29"/>
      <w:bookmarkEnd w:id="30"/>
      <w:r w:rsidRPr="007100C5">
        <w:rPr>
          <w:rFonts w:eastAsiaTheme="minorEastAsia"/>
          <w:b/>
          <w:bCs/>
          <w:color w:val="000000"/>
          <w:sz w:val="24"/>
          <w:szCs w:val="24"/>
        </w:rPr>
        <w:t xml:space="preserve">Prohibited Conflicts </w:t>
      </w:r>
    </w:p>
    <w:p w14:paraId="16405713" w14:textId="77777777" w:rsidR="007100C5" w:rsidRPr="007100C5" w:rsidRDefault="007100C5" w:rsidP="007100C5">
      <w:pPr>
        <w:autoSpaceDE w:val="0"/>
        <w:autoSpaceDN w:val="0"/>
        <w:adjustRightInd w:val="0"/>
        <w:rPr>
          <w:rFonts w:eastAsiaTheme="minorEastAsia"/>
          <w:b/>
          <w:bCs/>
          <w:color w:val="000000"/>
          <w:sz w:val="24"/>
          <w:szCs w:val="24"/>
        </w:rPr>
      </w:pPr>
    </w:p>
    <w:p w14:paraId="3D591F10" w14:textId="77777777" w:rsidR="007100C5" w:rsidRPr="007100C5" w:rsidRDefault="007100C5" w:rsidP="007100C5">
      <w:pPr>
        <w:autoSpaceDE w:val="0"/>
        <w:autoSpaceDN w:val="0"/>
        <w:adjustRightInd w:val="0"/>
        <w:ind w:firstLine="720"/>
        <w:jc w:val="both"/>
        <w:rPr>
          <w:rFonts w:eastAsiaTheme="minorEastAsia"/>
          <w:sz w:val="24"/>
          <w:szCs w:val="24"/>
        </w:rPr>
      </w:pPr>
      <w:bookmarkStart w:id="31" w:name="_DV_M30"/>
      <w:bookmarkEnd w:id="31"/>
      <w:r w:rsidRPr="007100C5">
        <w:rPr>
          <w:rFonts w:eastAsiaTheme="minorEastAsia"/>
          <w:sz w:val="24"/>
          <w:szCs w:val="24"/>
        </w:rPr>
        <w:t xml:space="preserve">General Municipal Law (“GML”) Article 18 regulates financial conflicts of interest of </w:t>
      </w:r>
      <w:r w:rsidR="00A431AF">
        <w:rPr>
          <w:rFonts w:eastAsiaTheme="minorEastAsia"/>
          <w:sz w:val="24"/>
          <w:szCs w:val="24"/>
        </w:rPr>
        <w:t xml:space="preserve">members, </w:t>
      </w:r>
      <w:r w:rsidRPr="007100C5">
        <w:rPr>
          <w:rFonts w:eastAsiaTheme="minorEastAsia"/>
          <w:sz w:val="24"/>
          <w:szCs w:val="24"/>
        </w:rPr>
        <w:t xml:space="preserve">directors, officers and employees of the Agency.  Therefore, notwithstanding any other provision contained in this Policy, financial conflicts of interest shall be governed solely by this Article V.  </w:t>
      </w:r>
    </w:p>
    <w:p w14:paraId="1F097445" w14:textId="77777777" w:rsidR="007100C5" w:rsidRPr="007100C5" w:rsidRDefault="007100C5" w:rsidP="007100C5">
      <w:pPr>
        <w:autoSpaceDE w:val="0"/>
        <w:autoSpaceDN w:val="0"/>
        <w:adjustRightInd w:val="0"/>
        <w:jc w:val="both"/>
        <w:rPr>
          <w:rFonts w:eastAsiaTheme="minorEastAsia"/>
          <w:sz w:val="24"/>
          <w:szCs w:val="24"/>
        </w:rPr>
      </w:pPr>
    </w:p>
    <w:p w14:paraId="48BE2B2C" w14:textId="77777777" w:rsidR="007100C5" w:rsidRPr="007100C5" w:rsidRDefault="007100C5" w:rsidP="007100C5">
      <w:pPr>
        <w:autoSpaceDE w:val="0"/>
        <w:autoSpaceDN w:val="0"/>
        <w:adjustRightInd w:val="0"/>
        <w:ind w:firstLine="720"/>
        <w:jc w:val="both"/>
        <w:rPr>
          <w:rFonts w:eastAsiaTheme="minorEastAsia"/>
          <w:sz w:val="24"/>
          <w:szCs w:val="24"/>
        </w:rPr>
      </w:pPr>
      <w:bookmarkStart w:id="32" w:name="_DV_M31"/>
      <w:bookmarkEnd w:id="32"/>
      <w:r w:rsidRPr="007100C5">
        <w:rPr>
          <w:rFonts w:eastAsiaTheme="minorEastAsia"/>
          <w:sz w:val="24"/>
          <w:szCs w:val="24"/>
          <w:u w:val="single"/>
        </w:rPr>
        <w:t>Prohibition</w:t>
      </w:r>
      <w:r w:rsidRPr="007100C5">
        <w:rPr>
          <w:rFonts w:eastAsiaTheme="minorEastAsia"/>
          <w:sz w:val="24"/>
          <w:szCs w:val="24"/>
        </w:rPr>
        <w:t xml:space="preserve">: No </w:t>
      </w:r>
      <w:r w:rsidR="00A431AF">
        <w:rPr>
          <w:rFonts w:eastAsiaTheme="minorEastAsia"/>
          <w:sz w:val="24"/>
          <w:szCs w:val="24"/>
        </w:rPr>
        <w:t xml:space="preserve">member, </w:t>
      </w:r>
      <w:r w:rsidRPr="007100C5">
        <w:rPr>
          <w:rFonts w:eastAsiaTheme="minorEastAsia"/>
          <w:sz w:val="24"/>
          <w:szCs w:val="24"/>
        </w:rPr>
        <w:t xml:space="preserve">director, officer or employee shall have a direct or indirect financial interest in a contract with the Agency where such </w:t>
      </w:r>
      <w:r w:rsidR="00A431AF">
        <w:rPr>
          <w:rFonts w:eastAsiaTheme="minorEastAsia"/>
          <w:sz w:val="24"/>
          <w:szCs w:val="24"/>
        </w:rPr>
        <w:t xml:space="preserve">member, </w:t>
      </w:r>
      <w:r w:rsidRPr="007100C5">
        <w:rPr>
          <w:rFonts w:eastAsiaTheme="minorEastAsia"/>
          <w:sz w:val="24"/>
          <w:szCs w:val="24"/>
        </w:rPr>
        <w:t>director, officer or employee has some form of control over the contract (“Prohibited Interest”).</w:t>
      </w:r>
    </w:p>
    <w:p w14:paraId="428B01FD" w14:textId="77777777" w:rsidR="007100C5" w:rsidRPr="007100C5" w:rsidRDefault="007100C5" w:rsidP="007100C5">
      <w:pPr>
        <w:autoSpaceDE w:val="0"/>
        <w:autoSpaceDN w:val="0"/>
        <w:adjustRightInd w:val="0"/>
        <w:jc w:val="both"/>
        <w:rPr>
          <w:rFonts w:eastAsiaTheme="minorEastAsia"/>
          <w:sz w:val="24"/>
          <w:szCs w:val="24"/>
        </w:rPr>
      </w:pPr>
    </w:p>
    <w:p w14:paraId="69D819EE" w14:textId="77777777" w:rsidR="007100C5" w:rsidRPr="007100C5" w:rsidRDefault="007100C5" w:rsidP="007100C5">
      <w:pPr>
        <w:autoSpaceDE w:val="0"/>
        <w:autoSpaceDN w:val="0"/>
        <w:adjustRightInd w:val="0"/>
        <w:ind w:firstLine="720"/>
        <w:jc w:val="both"/>
        <w:rPr>
          <w:rFonts w:eastAsiaTheme="minorEastAsia"/>
          <w:sz w:val="24"/>
          <w:szCs w:val="24"/>
        </w:rPr>
      </w:pPr>
      <w:bookmarkStart w:id="33" w:name="_DV_M32"/>
      <w:bookmarkEnd w:id="33"/>
      <w:r w:rsidRPr="007100C5">
        <w:rPr>
          <w:rFonts w:eastAsiaTheme="minorEastAsia"/>
          <w:sz w:val="24"/>
          <w:szCs w:val="24"/>
          <w:u w:val="single"/>
        </w:rPr>
        <w:t>No Cure</w:t>
      </w:r>
      <w:r w:rsidRPr="007100C5">
        <w:rPr>
          <w:rFonts w:eastAsiaTheme="minorEastAsia"/>
          <w:sz w:val="24"/>
          <w:szCs w:val="24"/>
        </w:rPr>
        <w:t>: Disclosure</w:t>
      </w:r>
      <w:r w:rsidR="00A431AF">
        <w:rPr>
          <w:rFonts w:eastAsiaTheme="minorEastAsia"/>
          <w:sz w:val="24"/>
          <w:szCs w:val="24"/>
        </w:rPr>
        <w:t xml:space="preserve">, </w:t>
      </w:r>
      <w:r w:rsidRPr="007100C5">
        <w:rPr>
          <w:rFonts w:eastAsiaTheme="minorEastAsia"/>
          <w:sz w:val="24"/>
          <w:szCs w:val="24"/>
        </w:rPr>
        <w:t>recusal</w:t>
      </w:r>
      <w:r w:rsidR="00A431AF">
        <w:rPr>
          <w:rFonts w:eastAsiaTheme="minorEastAsia"/>
          <w:sz w:val="24"/>
          <w:szCs w:val="24"/>
        </w:rPr>
        <w:t>, and abstention</w:t>
      </w:r>
      <w:r w:rsidRPr="007100C5">
        <w:rPr>
          <w:rFonts w:eastAsiaTheme="minorEastAsia"/>
          <w:sz w:val="24"/>
          <w:szCs w:val="24"/>
        </w:rPr>
        <w:t xml:space="preserve"> will not cure a Prohibited Interest.  In order to avoid a violation of a “Prohibited Interest” the contract may not be acted </w:t>
      </w:r>
      <w:proofErr w:type="gramStart"/>
      <w:r w:rsidRPr="007100C5">
        <w:rPr>
          <w:rFonts w:eastAsiaTheme="minorEastAsia"/>
          <w:sz w:val="24"/>
          <w:szCs w:val="24"/>
        </w:rPr>
        <w:t>upon</w:t>
      </w:r>
      <w:proofErr w:type="gramEnd"/>
      <w:r w:rsidRPr="007100C5">
        <w:rPr>
          <w:rFonts w:eastAsiaTheme="minorEastAsia"/>
          <w:sz w:val="24"/>
          <w:szCs w:val="24"/>
        </w:rPr>
        <w:t xml:space="preserve"> or the </w:t>
      </w:r>
      <w:r w:rsidR="00A431AF">
        <w:rPr>
          <w:rFonts w:eastAsiaTheme="minorEastAsia"/>
          <w:sz w:val="24"/>
          <w:szCs w:val="24"/>
        </w:rPr>
        <w:t xml:space="preserve">member, </w:t>
      </w:r>
      <w:r w:rsidRPr="007100C5">
        <w:rPr>
          <w:rFonts w:eastAsiaTheme="minorEastAsia"/>
          <w:sz w:val="24"/>
          <w:szCs w:val="24"/>
        </w:rPr>
        <w:t>director, officer or employee would have to resign.</w:t>
      </w:r>
    </w:p>
    <w:p w14:paraId="2267A331" w14:textId="77777777" w:rsidR="007100C5" w:rsidRPr="007100C5" w:rsidRDefault="007100C5" w:rsidP="007100C5">
      <w:pPr>
        <w:autoSpaceDE w:val="0"/>
        <w:autoSpaceDN w:val="0"/>
        <w:adjustRightInd w:val="0"/>
        <w:jc w:val="both"/>
        <w:rPr>
          <w:rFonts w:eastAsiaTheme="minorEastAsia"/>
          <w:sz w:val="24"/>
          <w:szCs w:val="24"/>
        </w:rPr>
      </w:pPr>
      <w:bookmarkStart w:id="34" w:name="_DV_M33"/>
      <w:bookmarkEnd w:id="34"/>
      <w:r w:rsidRPr="007100C5">
        <w:rPr>
          <w:rFonts w:eastAsiaTheme="minorEastAsia"/>
          <w:sz w:val="24"/>
          <w:szCs w:val="24"/>
        </w:rPr>
        <w:t xml:space="preserve">  </w:t>
      </w:r>
    </w:p>
    <w:p w14:paraId="7CEC5F92" w14:textId="77777777" w:rsidR="007100C5" w:rsidRPr="007100C5" w:rsidRDefault="007100C5" w:rsidP="007100C5">
      <w:pPr>
        <w:autoSpaceDE w:val="0"/>
        <w:autoSpaceDN w:val="0"/>
        <w:adjustRightInd w:val="0"/>
        <w:ind w:firstLine="720"/>
        <w:jc w:val="both"/>
        <w:rPr>
          <w:rFonts w:eastAsiaTheme="minorEastAsia"/>
          <w:sz w:val="24"/>
          <w:szCs w:val="24"/>
        </w:rPr>
      </w:pPr>
      <w:bookmarkStart w:id="35" w:name="_DV_M34"/>
      <w:bookmarkEnd w:id="35"/>
      <w:r w:rsidRPr="007100C5">
        <w:rPr>
          <w:rFonts w:eastAsiaTheme="minorEastAsia"/>
          <w:sz w:val="24"/>
          <w:szCs w:val="24"/>
          <w:u w:val="single"/>
        </w:rPr>
        <w:t>Violations</w:t>
      </w:r>
      <w:r w:rsidRPr="007100C5">
        <w:rPr>
          <w:rFonts w:eastAsiaTheme="minorEastAsia"/>
          <w:sz w:val="24"/>
          <w:szCs w:val="24"/>
        </w:rPr>
        <w:t xml:space="preserve">: Any </w:t>
      </w:r>
      <w:r w:rsidR="00A431AF">
        <w:rPr>
          <w:rFonts w:eastAsiaTheme="minorEastAsia"/>
          <w:sz w:val="24"/>
          <w:szCs w:val="24"/>
        </w:rPr>
        <w:t xml:space="preserve">member, </w:t>
      </w:r>
      <w:r w:rsidRPr="007100C5">
        <w:rPr>
          <w:rFonts w:eastAsiaTheme="minorEastAsia"/>
          <w:sz w:val="24"/>
          <w:szCs w:val="24"/>
        </w:rPr>
        <w:t xml:space="preserve">director, officer or employee who is determined to have “willfully and knowingly” violated the Prohibited Interest provisions of Article 18 of the GML may be found guilty of a misdemeanor.  In addition, the contract, if willfully entered into, may be determined “null, void and wholly unenforceable”       </w:t>
      </w:r>
    </w:p>
    <w:p w14:paraId="131B5CE7" w14:textId="77777777" w:rsidR="007100C5" w:rsidRPr="007100C5" w:rsidRDefault="007100C5" w:rsidP="007100C5">
      <w:pPr>
        <w:autoSpaceDE w:val="0"/>
        <w:autoSpaceDN w:val="0"/>
        <w:adjustRightInd w:val="0"/>
        <w:jc w:val="both"/>
        <w:rPr>
          <w:rFonts w:eastAsiaTheme="minorEastAsia"/>
          <w:sz w:val="24"/>
          <w:szCs w:val="24"/>
        </w:rPr>
      </w:pPr>
      <w:bookmarkStart w:id="36" w:name="_DV_M35"/>
      <w:bookmarkEnd w:id="36"/>
      <w:r w:rsidRPr="007100C5">
        <w:rPr>
          <w:rFonts w:eastAsiaTheme="minorEastAsia"/>
          <w:sz w:val="24"/>
          <w:szCs w:val="24"/>
        </w:rPr>
        <w:t xml:space="preserve">  </w:t>
      </w:r>
    </w:p>
    <w:p w14:paraId="1BC7BCF2" w14:textId="77777777" w:rsidR="007100C5" w:rsidRPr="007100C5" w:rsidRDefault="007100C5" w:rsidP="007100C5">
      <w:pPr>
        <w:autoSpaceDE w:val="0"/>
        <w:autoSpaceDN w:val="0"/>
        <w:adjustRightInd w:val="0"/>
        <w:ind w:firstLine="720"/>
        <w:jc w:val="both"/>
        <w:rPr>
          <w:rFonts w:eastAsiaTheme="minorEastAsia"/>
          <w:sz w:val="24"/>
          <w:szCs w:val="24"/>
        </w:rPr>
      </w:pPr>
      <w:bookmarkStart w:id="37" w:name="_DV_M36"/>
      <w:bookmarkEnd w:id="37"/>
      <w:r w:rsidRPr="007100C5">
        <w:rPr>
          <w:rFonts w:eastAsiaTheme="minorEastAsia"/>
          <w:sz w:val="24"/>
          <w:szCs w:val="24"/>
          <w:u w:val="single"/>
        </w:rPr>
        <w:t>Exceptions</w:t>
      </w:r>
      <w:r w:rsidRPr="007100C5">
        <w:rPr>
          <w:rFonts w:eastAsiaTheme="minorEastAsia"/>
          <w:sz w:val="24"/>
          <w:szCs w:val="24"/>
        </w:rPr>
        <w:t xml:space="preserve">: Article 18 of the GML provides fifteen exceptions to the Prohibited Interest provision.  One of the more commonly claimed exceptions comes into play when the </w:t>
      </w:r>
      <w:r w:rsidR="00A431AF">
        <w:rPr>
          <w:rFonts w:eastAsiaTheme="minorEastAsia"/>
          <w:sz w:val="24"/>
          <w:szCs w:val="24"/>
        </w:rPr>
        <w:t xml:space="preserve">member, </w:t>
      </w:r>
      <w:r w:rsidRPr="007100C5">
        <w:rPr>
          <w:rFonts w:eastAsiaTheme="minorEastAsia"/>
          <w:sz w:val="24"/>
          <w:szCs w:val="24"/>
        </w:rPr>
        <w:t xml:space="preserve">director, officer or employees (“officials”) interest in the contract is prohibited solely by reason of the official’s employment with the entity that has the contract with the Agency.  This exception applies provided: (a) the official’s compensation from the private employer is not contingent upon the contract between the employer and the Agency and (b) the official’s duties for the private employer do not directly involve the procurement, preparation or performance of any part of the contract.  [Note: This exception does not cover an Agency official who is a director, partner, member, or shareholder of the private employer].  The second most commonly claimed exception is where the official has an interest in a contract that was entered into with the Agency prior to the time the official was elected or appointed as such </w:t>
      </w:r>
      <w:r w:rsidR="00006766">
        <w:rPr>
          <w:rFonts w:eastAsiaTheme="minorEastAsia"/>
          <w:sz w:val="24"/>
          <w:szCs w:val="24"/>
        </w:rPr>
        <w:t xml:space="preserve">member, </w:t>
      </w:r>
      <w:r w:rsidRPr="007100C5">
        <w:rPr>
          <w:rFonts w:eastAsiaTheme="minorEastAsia"/>
          <w:sz w:val="24"/>
          <w:szCs w:val="24"/>
        </w:rPr>
        <w:t xml:space="preserve">director, officer or employee of the Agency.  Provided, however, this exception does not authorize the renewal of any such contract.   </w:t>
      </w:r>
    </w:p>
    <w:p w14:paraId="58A85E23" w14:textId="77777777" w:rsidR="007100C5" w:rsidRPr="007100C5" w:rsidRDefault="007100C5" w:rsidP="007100C5">
      <w:pPr>
        <w:autoSpaceDE w:val="0"/>
        <w:autoSpaceDN w:val="0"/>
        <w:adjustRightInd w:val="0"/>
        <w:ind w:firstLine="720"/>
        <w:jc w:val="both"/>
        <w:rPr>
          <w:rFonts w:eastAsiaTheme="minorEastAsia"/>
          <w:sz w:val="24"/>
          <w:szCs w:val="24"/>
        </w:rPr>
      </w:pPr>
    </w:p>
    <w:p w14:paraId="4E3056D5" w14:textId="77777777" w:rsidR="007100C5" w:rsidRPr="007100C5" w:rsidRDefault="007100C5" w:rsidP="007100C5">
      <w:pPr>
        <w:autoSpaceDE w:val="0"/>
        <w:autoSpaceDN w:val="0"/>
        <w:adjustRightInd w:val="0"/>
        <w:ind w:firstLine="720"/>
        <w:jc w:val="both"/>
        <w:rPr>
          <w:rFonts w:eastAsiaTheme="minorEastAsia"/>
          <w:sz w:val="24"/>
          <w:szCs w:val="24"/>
        </w:rPr>
      </w:pPr>
      <w:bookmarkStart w:id="38" w:name="_DV_M37"/>
      <w:bookmarkEnd w:id="38"/>
      <w:r w:rsidRPr="007100C5">
        <w:rPr>
          <w:rFonts w:eastAsiaTheme="minorEastAsia"/>
          <w:sz w:val="24"/>
          <w:szCs w:val="24"/>
          <w:u w:val="single"/>
        </w:rPr>
        <w:lastRenderedPageBreak/>
        <w:t>Disclosure of Exception</w:t>
      </w:r>
      <w:r w:rsidRPr="007100C5">
        <w:rPr>
          <w:rFonts w:eastAsiaTheme="minorEastAsia"/>
          <w:sz w:val="24"/>
          <w:szCs w:val="24"/>
        </w:rPr>
        <w:t xml:space="preserve">: Disclosure of Interest that falls within one of the Exceptions:  The official is required to publicly disclose the nature and extent of his or her prospective, existing or subsequently acquired interest in any actual or proposed contract.  The disclosure must be made in writing and must be placed, in its entirety, in the official record.  The official must recuse him or herself from participating in any discussion or action on the contract.  </w:t>
      </w:r>
    </w:p>
    <w:p w14:paraId="2F7FF55C" w14:textId="77777777" w:rsidR="007100C5" w:rsidRPr="007100C5" w:rsidRDefault="007100C5" w:rsidP="007100C5">
      <w:pPr>
        <w:autoSpaceDE w:val="0"/>
        <w:autoSpaceDN w:val="0"/>
        <w:adjustRightInd w:val="0"/>
        <w:jc w:val="both"/>
        <w:rPr>
          <w:rFonts w:eastAsiaTheme="minorEastAsia"/>
          <w:sz w:val="24"/>
          <w:szCs w:val="24"/>
        </w:rPr>
      </w:pPr>
    </w:p>
    <w:p w14:paraId="5AF484F1"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39" w:name="_DV_M38"/>
      <w:bookmarkEnd w:id="39"/>
      <w:r w:rsidRPr="007100C5">
        <w:rPr>
          <w:rFonts w:eastAsiaTheme="minorEastAsia"/>
          <w:color w:val="000000"/>
          <w:sz w:val="24"/>
          <w:szCs w:val="24"/>
          <w:u w:val="single"/>
        </w:rPr>
        <w:t>Notification of Potential Conflict due to a Financial Interest</w:t>
      </w:r>
      <w:r w:rsidRPr="007100C5">
        <w:rPr>
          <w:rFonts w:eastAsiaTheme="minorEastAsia"/>
          <w:color w:val="000000"/>
          <w:sz w:val="24"/>
          <w:szCs w:val="24"/>
        </w:rPr>
        <w:t xml:space="preserve">: Every </w:t>
      </w:r>
      <w:r w:rsidR="00EB439C">
        <w:rPr>
          <w:rFonts w:eastAsiaTheme="minorEastAsia"/>
          <w:color w:val="000000"/>
          <w:sz w:val="24"/>
          <w:szCs w:val="24"/>
        </w:rPr>
        <w:t xml:space="preserve">member, </w:t>
      </w:r>
      <w:r w:rsidRPr="007100C5">
        <w:rPr>
          <w:rFonts w:eastAsiaTheme="minorEastAsia"/>
          <w:color w:val="000000"/>
          <w:sz w:val="24"/>
          <w:szCs w:val="24"/>
        </w:rPr>
        <w:t xml:space="preserve">director, officer or employee shall immediately notify the Agency’s Ethics Officer of any potential conflict of interest due to a direct or indirect financial interest in any matter coming before the Agency where such </w:t>
      </w:r>
      <w:r w:rsidR="00EB439C">
        <w:rPr>
          <w:rFonts w:eastAsiaTheme="minorEastAsia"/>
          <w:color w:val="000000"/>
          <w:sz w:val="24"/>
          <w:szCs w:val="24"/>
        </w:rPr>
        <w:t xml:space="preserve">member, </w:t>
      </w:r>
      <w:r w:rsidRPr="007100C5">
        <w:rPr>
          <w:rFonts w:eastAsiaTheme="minorEastAsia"/>
          <w:color w:val="000000"/>
          <w:sz w:val="24"/>
          <w:szCs w:val="24"/>
        </w:rPr>
        <w:t xml:space="preserve">director, officer or employee has the power or duty to negotiate, prepare, authorize or approve the matter before the Agency.  The Ethics Officer shall review the potential financial conflict of interest pursuant to the provisions of Article 18 of the GML in consultation with Agency counsel.   </w:t>
      </w:r>
    </w:p>
    <w:p w14:paraId="719CE611"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2B33162F"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40" w:name="_DV_M39"/>
      <w:bookmarkEnd w:id="40"/>
      <w:r w:rsidRPr="007100C5">
        <w:rPr>
          <w:rFonts w:eastAsiaTheme="minorEastAsia"/>
          <w:b/>
          <w:bCs/>
          <w:color w:val="000000"/>
          <w:sz w:val="24"/>
          <w:szCs w:val="24"/>
        </w:rPr>
        <w:t>ARTICLE VI</w:t>
      </w:r>
    </w:p>
    <w:p w14:paraId="61E6D43A"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41" w:name="_DV_M40"/>
      <w:bookmarkEnd w:id="41"/>
      <w:r w:rsidRPr="007100C5">
        <w:rPr>
          <w:rFonts w:eastAsiaTheme="minorEastAsia"/>
          <w:b/>
          <w:bCs/>
          <w:color w:val="000000"/>
          <w:sz w:val="24"/>
          <w:szCs w:val="24"/>
        </w:rPr>
        <w:t>Penalties</w:t>
      </w:r>
    </w:p>
    <w:p w14:paraId="6F689606"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1A506608" w14:textId="77777777" w:rsidR="007100C5" w:rsidRPr="007100C5" w:rsidRDefault="007100C5" w:rsidP="007100C5">
      <w:pPr>
        <w:autoSpaceDE w:val="0"/>
        <w:autoSpaceDN w:val="0"/>
        <w:adjustRightInd w:val="0"/>
        <w:jc w:val="both"/>
        <w:rPr>
          <w:rFonts w:eastAsiaTheme="minorEastAsia"/>
          <w:color w:val="000000"/>
          <w:sz w:val="24"/>
          <w:szCs w:val="24"/>
        </w:rPr>
      </w:pPr>
      <w:bookmarkStart w:id="42" w:name="_DV_M41"/>
      <w:bookmarkEnd w:id="42"/>
      <w:r w:rsidRPr="007100C5">
        <w:rPr>
          <w:rFonts w:eastAsiaTheme="minorEastAsia"/>
          <w:color w:val="000000"/>
          <w:sz w:val="24"/>
          <w:szCs w:val="24"/>
        </w:rPr>
        <w:tab/>
        <w:t xml:space="preserve">Any employee that fails to comply with this Policy may be subject to termination.  In addition, any </w:t>
      </w:r>
      <w:r w:rsidR="00BD5B65">
        <w:rPr>
          <w:rFonts w:eastAsiaTheme="minorEastAsia"/>
          <w:color w:val="000000"/>
          <w:sz w:val="24"/>
          <w:szCs w:val="24"/>
        </w:rPr>
        <w:t xml:space="preserve">member, </w:t>
      </w:r>
      <w:r w:rsidRPr="007100C5">
        <w:rPr>
          <w:rFonts w:eastAsiaTheme="minorEastAsia"/>
          <w:color w:val="000000"/>
          <w:sz w:val="24"/>
          <w:szCs w:val="24"/>
        </w:rPr>
        <w:t xml:space="preserve">director, officer or employee that fails to comply with this Policy may be penalized in a manner provided for in law.    </w:t>
      </w:r>
    </w:p>
    <w:p w14:paraId="19671281" w14:textId="77777777" w:rsidR="007100C5" w:rsidRPr="007100C5" w:rsidRDefault="007100C5" w:rsidP="007100C5">
      <w:pPr>
        <w:autoSpaceDE w:val="0"/>
        <w:autoSpaceDN w:val="0"/>
        <w:adjustRightInd w:val="0"/>
        <w:jc w:val="center"/>
        <w:rPr>
          <w:rFonts w:eastAsiaTheme="minorEastAsia"/>
          <w:b/>
          <w:bCs/>
          <w:color w:val="000000"/>
          <w:sz w:val="24"/>
          <w:szCs w:val="24"/>
        </w:rPr>
      </w:pPr>
    </w:p>
    <w:p w14:paraId="223DB149"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43" w:name="_DV_M42"/>
      <w:bookmarkEnd w:id="43"/>
      <w:r w:rsidRPr="007100C5">
        <w:rPr>
          <w:rFonts w:eastAsiaTheme="minorEastAsia"/>
          <w:b/>
          <w:bCs/>
          <w:color w:val="000000"/>
          <w:sz w:val="24"/>
          <w:szCs w:val="24"/>
        </w:rPr>
        <w:t>ARTICLE VII</w:t>
      </w:r>
    </w:p>
    <w:p w14:paraId="33C70FDE" w14:textId="77777777" w:rsidR="007100C5" w:rsidRPr="007100C5" w:rsidRDefault="007100C5" w:rsidP="007100C5">
      <w:pPr>
        <w:autoSpaceDE w:val="0"/>
        <w:autoSpaceDN w:val="0"/>
        <w:adjustRightInd w:val="0"/>
        <w:jc w:val="center"/>
        <w:rPr>
          <w:rFonts w:eastAsiaTheme="minorEastAsia"/>
          <w:color w:val="000000"/>
          <w:sz w:val="24"/>
          <w:szCs w:val="24"/>
        </w:rPr>
      </w:pPr>
      <w:bookmarkStart w:id="44" w:name="_DV_M43"/>
      <w:bookmarkEnd w:id="44"/>
      <w:r w:rsidRPr="007100C5">
        <w:rPr>
          <w:rFonts w:eastAsiaTheme="minorEastAsia"/>
          <w:b/>
          <w:bCs/>
          <w:color w:val="000000"/>
          <w:sz w:val="24"/>
          <w:szCs w:val="24"/>
        </w:rPr>
        <w:t>Ethics Officer</w:t>
      </w:r>
    </w:p>
    <w:p w14:paraId="76B88306" w14:textId="77777777" w:rsidR="007100C5" w:rsidRPr="007100C5" w:rsidRDefault="007100C5" w:rsidP="007100C5">
      <w:pPr>
        <w:autoSpaceDE w:val="0"/>
        <w:autoSpaceDN w:val="0"/>
        <w:adjustRightInd w:val="0"/>
        <w:jc w:val="both"/>
        <w:rPr>
          <w:rFonts w:eastAsiaTheme="minorEastAsia"/>
          <w:color w:val="000000"/>
          <w:sz w:val="24"/>
          <w:szCs w:val="24"/>
        </w:rPr>
      </w:pPr>
    </w:p>
    <w:p w14:paraId="1F87730B"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45" w:name="_DV_M44"/>
      <w:bookmarkEnd w:id="45"/>
      <w:r w:rsidRPr="007100C5">
        <w:rPr>
          <w:rFonts w:eastAsiaTheme="minorEastAsia"/>
          <w:color w:val="000000"/>
          <w:sz w:val="24"/>
          <w:szCs w:val="24"/>
        </w:rPr>
        <w:t xml:space="preserve">The Agency’s Board shall designate an officer, </w:t>
      </w:r>
      <w:r w:rsidR="00006766">
        <w:rPr>
          <w:rFonts w:eastAsiaTheme="minorEastAsia"/>
          <w:color w:val="000000"/>
          <w:sz w:val="24"/>
          <w:szCs w:val="24"/>
        </w:rPr>
        <w:t xml:space="preserve">member, </w:t>
      </w:r>
      <w:r w:rsidRPr="007100C5">
        <w:rPr>
          <w:rFonts w:eastAsiaTheme="minorEastAsia"/>
          <w:color w:val="000000"/>
          <w:sz w:val="24"/>
          <w:szCs w:val="24"/>
        </w:rPr>
        <w:t xml:space="preserve">director or employee of the Agency to serve as the Ethics Officer of the Agency. In the event of a vacancy, the Agency Board Chair shall serve as the Ethics Officer until such time as the Agency Board appoints a successor.  </w:t>
      </w:r>
    </w:p>
    <w:p w14:paraId="2A553C32"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22F323C8"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46" w:name="_DV_M45"/>
      <w:bookmarkEnd w:id="46"/>
      <w:r w:rsidRPr="007100C5">
        <w:rPr>
          <w:rFonts w:eastAsiaTheme="minorEastAsia"/>
          <w:color w:val="000000"/>
          <w:sz w:val="24"/>
          <w:szCs w:val="24"/>
        </w:rPr>
        <w:t xml:space="preserve">The Ethics Officer shall report to the Board.  The Ethics Officer shall have the powers and duties set forth below, and such other powers and duties as may be prescribed by the Board:  </w:t>
      </w:r>
    </w:p>
    <w:p w14:paraId="64B06C6C" w14:textId="77777777" w:rsidR="007100C5" w:rsidRPr="007100C5" w:rsidRDefault="007100C5" w:rsidP="007100C5">
      <w:pPr>
        <w:autoSpaceDE w:val="0"/>
        <w:autoSpaceDN w:val="0"/>
        <w:adjustRightInd w:val="0"/>
        <w:jc w:val="both"/>
        <w:rPr>
          <w:rFonts w:eastAsiaTheme="minorEastAsia"/>
          <w:color w:val="000000"/>
          <w:sz w:val="24"/>
          <w:szCs w:val="24"/>
        </w:rPr>
      </w:pPr>
    </w:p>
    <w:p w14:paraId="5F3C50FC" w14:textId="77777777" w:rsidR="007100C5" w:rsidRPr="007100C5" w:rsidRDefault="007100C5" w:rsidP="007100C5">
      <w:pPr>
        <w:autoSpaceDE w:val="0"/>
        <w:autoSpaceDN w:val="0"/>
        <w:adjustRightInd w:val="0"/>
        <w:ind w:firstLine="720"/>
        <w:jc w:val="both"/>
        <w:rPr>
          <w:rFonts w:eastAsiaTheme="minorEastAsia"/>
          <w:sz w:val="24"/>
          <w:szCs w:val="24"/>
        </w:rPr>
      </w:pPr>
      <w:bookmarkStart w:id="47" w:name="_DV_M46"/>
      <w:bookmarkEnd w:id="47"/>
      <w:r w:rsidRPr="007100C5">
        <w:rPr>
          <w:rFonts w:eastAsiaTheme="minorEastAsia"/>
          <w:color w:val="000000"/>
          <w:sz w:val="24"/>
          <w:szCs w:val="24"/>
        </w:rPr>
        <w:t>1.</w:t>
      </w:r>
      <w:r w:rsidRPr="007100C5">
        <w:rPr>
          <w:rFonts w:eastAsiaTheme="minorEastAsia"/>
          <w:color w:val="000000"/>
          <w:sz w:val="24"/>
          <w:szCs w:val="24"/>
        </w:rPr>
        <w:tab/>
        <w:t xml:space="preserve">Advise in confidence each </w:t>
      </w:r>
      <w:r w:rsidR="00BD5B65">
        <w:rPr>
          <w:rFonts w:eastAsiaTheme="minorEastAsia"/>
          <w:color w:val="000000"/>
          <w:sz w:val="24"/>
          <w:szCs w:val="24"/>
        </w:rPr>
        <w:t xml:space="preserve">member, </w:t>
      </w:r>
      <w:r w:rsidRPr="007100C5">
        <w:rPr>
          <w:rFonts w:eastAsiaTheme="minorEastAsia"/>
          <w:color w:val="000000"/>
          <w:sz w:val="24"/>
          <w:szCs w:val="24"/>
        </w:rPr>
        <w:t xml:space="preserve">director, officer or employee of the Agency who seeks guidance regarding ethical </w:t>
      </w:r>
      <w:r w:rsidRPr="007100C5">
        <w:rPr>
          <w:rFonts w:eastAsiaTheme="minorEastAsia"/>
          <w:sz w:val="24"/>
          <w:szCs w:val="24"/>
        </w:rPr>
        <w:t>behavior</w:t>
      </w:r>
      <w:bookmarkStart w:id="48" w:name="_DV_C6"/>
      <w:r w:rsidRPr="007100C5">
        <w:rPr>
          <w:rFonts w:eastAsiaTheme="minorEastAsia"/>
          <w:sz w:val="24"/>
          <w:szCs w:val="24"/>
        </w:rPr>
        <w:t xml:space="preserve"> and conflicts of interest</w:t>
      </w:r>
      <w:bookmarkStart w:id="49" w:name="_DV_M47"/>
      <w:bookmarkEnd w:id="48"/>
      <w:bookmarkEnd w:id="49"/>
      <w:r w:rsidRPr="007100C5">
        <w:rPr>
          <w:rFonts w:eastAsiaTheme="minorEastAsia"/>
          <w:sz w:val="24"/>
          <w:szCs w:val="24"/>
        </w:rPr>
        <w:t xml:space="preserve">. </w:t>
      </w:r>
    </w:p>
    <w:p w14:paraId="27FBC703" w14:textId="77777777" w:rsidR="007100C5" w:rsidRPr="007100C5" w:rsidRDefault="007100C5" w:rsidP="007100C5">
      <w:pPr>
        <w:autoSpaceDE w:val="0"/>
        <w:autoSpaceDN w:val="0"/>
        <w:adjustRightInd w:val="0"/>
        <w:ind w:firstLine="720"/>
        <w:jc w:val="both"/>
        <w:rPr>
          <w:rFonts w:eastAsiaTheme="minorEastAsia"/>
          <w:sz w:val="24"/>
          <w:szCs w:val="24"/>
        </w:rPr>
      </w:pPr>
    </w:p>
    <w:p w14:paraId="010E9469" w14:textId="77777777" w:rsidR="007100C5" w:rsidRPr="007100C5" w:rsidRDefault="007100C5" w:rsidP="007100C5">
      <w:pPr>
        <w:autoSpaceDE w:val="0"/>
        <w:autoSpaceDN w:val="0"/>
        <w:adjustRightInd w:val="0"/>
        <w:ind w:firstLine="720"/>
        <w:jc w:val="both"/>
        <w:rPr>
          <w:rFonts w:eastAsiaTheme="minorEastAsia"/>
          <w:sz w:val="24"/>
          <w:szCs w:val="24"/>
        </w:rPr>
      </w:pPr>
      <w:bookmarkStart w:id="50" w:name="_DV_M48"/>
      <w:bookmarkEnd w:id="50"/>
      <w:r w:rsidRPr="007100C5">
        <w:rPr>
          <w:rFonts w:eastAsiaTheme="minorEastAsia"/>
          <w:sz w:val="24"/>
          <w:szCs w:val="24"/>
        </w:rPr>
        <w:t>2.</w:t>
      </w:r>
      <w:r w:rsidRPr="007100C5">
        <w:rPr>
          <w:rFonts w:eastAsiaTheme="minorEastAsia"/>
          <w:sz w:val="24"/>
          <w:szCs w:val="24"/>
        </w:rPr>
        <w:tab/>
      </w:r>
      <w:bookmarkStart w:id="51" w:name="_DV_C7"/>
      <w:r w:rsidRPr="007100C5">
        <w:rPr>
          <w:rFonts w:eastAsiaTheme="minorEastAsia"/>
          <w:sz w:val="24"/>
          <w:szCs w:val="24"/>
        </w:rPr>
        <w:t xml:space="preserve">Review matters concerning ethics and conflicts of interest and advise the Agency accordingly. </w:t>
      </w:r>
      <w:bookmarkEnd w:id="51"/>
    </w:p>
    <w:p w14:paraId="27603D37" w14:textId="77777777" w:rsidR="007100C5" w:rsidRPr="007100C5" w:rsidRDefault="007100C5" w:rsidP="007100C5">
      <w:pPr>
        <w:autoSpaceDE w:val="0"/>
        <w:autoSpaceDN w:val="0"/>
        <w:adjustRightInd w:val="0"/>
        <w:ind w:left="900" w:hanging="540"/>
        <w:jc w:val="both"/>
        <w:rPr>
          <w:rFonts w:eastAsiaTheme="minorEastAsia"/>
          <w:sz w:val="24"/>
          <w:szCs w:val="24"/>
        </w:rPr>
      </w:pPr>
    </w:p>
    <w:p w14:paraId="32191BE2"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52" w:name="_DV_C8"/>
      <w:r w:rsidRPr="007100C5">
        <w:rPr>
          <w:rFonts w:eastAsiaTheme="minorEastAsia"/>
          <w:sz w:val="24"/>
          <w:szCs w:val="24"/>
        </w:rPr>
        <w:t>3.</w:t>
      </w:r>
      <w:r w:rsidRPr="007100C5">
        <w:rPr>
          <w:rFonts w:eastAsiaTheme="minorEastAsia"/>
          <w:sz w:val="24"/>
          <w:szCs w:val="24"/>
        </w:rPr>
        <w:tab/>
      </w:r>
      <w:bookmarkStart w:id="53" w:name="_DV_M49"/>
      <w:bookmarkEnd w:id="52"/>
      <w:bookmarkEnd w:id="53"/>
      <w:r w:rsidRPr="007100C5">
        <w:rPr>
          <w:rFonts w:eastAsiaTheme="minorEastAsia"/>
          <w:color w:val="000000"/>
          <w:sz w:val="24"/>
          <w:szCs w:val="24"/>
        </w:rPr>
        <w:t xml:space="preserve">Receive and record disclosures of conflicts of interest. </w:t>
      </w:r>
      <w:r w:rsidRPr="007100C5">
        <w:rPr>
          <w:rFonts w:eastAsiaTheme="minorEastAsia"/>
          <w:color w:val="000000"/>
          <w:sz w:val="24"/>
          <w:szCs w:val="24"/>
        </w:rPr>
        <w:tab/>
      </w:r>
    </w:p>
    <w:p w14:paraId="084F7539" w14:textId="77777777" w:rsidR="007100C5" w:rsidRPr="007100C5" w:rsidRDefault="007100C5" w:rsidP="007100C5">
      <w:pPr>
        <w:autoSpaceDE w:val="0"/>
        <w:autoSpaceDN w:val="0"/>
        <w:adjustRightInd w:val="0"/>
        <w:ind w:firstLine="720"/>
        <w:jc w:val="both"/>
        <w:rPr>
          <w:rFonts w:eastAsiaTheme="minorEastAsia"/>
          <w:color w:val="000000"/>
          <w:sz w:val="24"/>
          <w:szCs w:val="24"/>
        </w:rPr>
      </w:pPr>
    </w:p>
    <w:p w14:paraId="6B50CBCE" w14:textId="77777777" w:rsidR="007100C5" w:rsidRPr="007100C5" w:rsidRDefault="007100C5" w:rsidP="007100C5">
      <w:pPr>
        <w:autoSpaceDE w:val="0"/>
        <w:autoSpaceDN w:val="0"/>
        <w:adjustRightInd w:val="0"/>
        <w:ind w:firstLine="720"/>
        <w:jc w:val="both"/>
        <w:rPr>
          <w:rFonts w:eastAsiaTheme="minorEastAsia"/>
          <w:sz w:val="24"/>
          <w:szCs w:val="24"/>
        </w:rPr>
      </w:pPr>
      <w:bookmarkStart w:id="54" w:name="_DV_C10"/>
      <w:r w:rsidRPr="007100C5">
        <w:rPr>
          <w:rFonts w:eastAsiaTheme="minorEastAsia"/>
          <w:sz w:val="24"/>
          <w:szCs w:val="24"/>
        </w:rPr>
        <w:t>4.</w:t>
      </w:r>
      <w:bookmarkStart w:id="55" w:name="_DV_M50"/>
      <w:bookmarkEnd w:id="54"/>
      <w:bookmarkEnd w:id="55"/>
      <w:r w:rsidRPr="007100C5">
        <w:rPr>
          <w:rFonts w:eastAsiaTheme="minorEastAsia"/>
          <w:sz w:val="24"/>
          <w:szCs w:val="24"/>
        </w:rPr>
        <w:tab/>
        <w:t>Receive and investigate complaints about possible violations of this Code of Ethics.  Dismiss complaints found to be without substance.</w:t>
      </w:r>
    </w:p>
    <w:p w14:paraId="15A799F5" w14:textId="77777777" w:rsidR="007100C5" w:rsidRPr="007100C5" w:rsidRDefault="007100C5" w:rsidP="007100C5">
      <w:pPr>
        <w:autoSpaceDE w:val="0"/>
        <w:autoSpaceDN w:val="0"/>
        <w:adjustRightInd w:val="0"/>
        <w:ind w:firstLine="720"/>
        <w:jc w:val="both"/>
        <w:rPr>
          <w:rFonts w:eastAsiaTheme="minorEastAsia"/>
          <w:sz w:val="24"/>
          <w:szCs w:val="24"/>
        </w:rPr>
      </w:pPr>
    </w:p>
    <w:p w14:paraId="59CA0E77" w14:textId="77777777" w:rsidR="007100C5" w:rsidRPr="007100C5" w:rsidRDefault="007100C5" w:rsidP="007100C5">
      <w:pPr>
        <w:autoSpaceDE w:val="0"/>
        <w:autoSpaceDN w:val="0"/>
        <w:adjustRightInd w:val="0"/>
        <w:ind w:firstLine="720"/>
        <w:jc w:val="both"/>
        <w:rPr>
          <w:rFonts w:eastAsiaTheme="minorEastAsia"/>
          <w:sz w:val="24"/>
          <w:szCs w:val="24"/>
        </w:rPr>
      </w:pPr>
      <w:bookmarkStart w:id="56" w:name="_DV_C12"/>
      <w:r w:rsidRPr="007100C5">
        <w:rPr>
          <w:rFonts w:eastAsiaTheme="minorEastAsia"/>
          <w:sz w:val="24"/>
          <w:szCs w:val="24"/>
        </w:rPr>
        <w:t>5.</w:t>
      </w:r>
      <w:bookmarkStart w:id="57" w:name="_DV_M51"/>
      <w:bookmarkEnd w:id="56"/>
      <w:bookmarkEnd w:id="57"/>
      <w:r w:rsidRPr="007100C5">
        <w:rPr>
          <w:rFonts w:eastAsiaTheme="minorEastAsia"/>
          <w:sz w:val="24"/>
          <w:szCs w:val="24"/>
        </w:rPr>
        <w:tab/>
        <w:t xml:space="preserve">Report to the governance committee. </w:t>
      </w:r>
    </w:p>
    <w:p w14:paraId="3799C97E" w14:textId="77777777" w:rsidR="007100C5" w:rsidRPr="007100C5" w:rsidRDefault="007100C5" w:rsidP="007100C5">
      <w:pPr>
        <w:numPr>
          <w:ilvl w:val="0"/>
          <w:numId w:val="7"/>
        </w:numPr>
        <w:tabs>
          <w:tab w:val="num" w:pos="0"/>
        </w:tabs>
        <w:ind w:left="900"/>
        <w:jc w:val="both"/>
        <w:rPr>
          <w:rFonts w:eastAsiaTheme="minorEastAsia"/>
          <w:sz w:val="24"/>
          <w:szCs w:val="24"/>
        </w:rPr>
      </w:pPr>
    </w:p>
    <w:p w14:paraId="21D3AD95" w14:textId="77777777" w:rsidR="007100C5" w:rsidRDefault="007100C5" w:rsidP="007100C5">
      <w:pPr>
        <w:autoSpaceDE w:val="0"/>
        <w:autoSpaceDN w:val="0"/>
        <w:adjustRightInd w:val="0"/>
        <w:ind w:firstLine="720"/>
        <w:jc w:val="both"/>
        <w:rPr>
          <w:rFonts w:eastAsiaTheme="minorEastAsia"/>
          <w:sz w:val="24"/>
          <w:szCs w:val="24"/>
        </w:rPr>
      </w:pPr>
      <w:bookmarkStart w:id="58" w:name="_DV_C14"/>
      <w:r w:rsidRPr="007100C5">
        <w:rPr>
          <w:rFonts w:eastAsiaTheme="minorEastAsia"/>
          <w:sz w:val="24"/>
          <w:szCs w:val="24"/>
        </w:rPr>
        <w:t>6.</w:t>
      </w:r>
      <w:bookmarkStart w:id="59" w:name="_DV_M52"/>
      <w:bookmarkEnd w:id="58"/>
      <w:bookmarkEnd w:id="59"/>
      <w:r w:rsidRPr="007100C5">
        <w:rPr>
          <w:rFonts w:eastAsiaTheme="minorEastAsia"/>
          <w:sz w:val="24"/>
          <w:szCs w:val="24"/>
        </w:rPr>
        <w:tab/>
        <w:t xml:space="preserve">Prepare investigative reports </w:t>
      </w:r>
      <w:r w:rsidR="001E3BD7">
        <w:rPr>
          <w:rFonts w:eastAsiaTheme="minorEastAsia"/>
          <w:sz w:val="24"/>
          <w:szCs w:val="24"/>
        </w:rPr>
        <w:t xml:space="preserve">when deemed appropriate </w:t>
      </w:r>
      <w:r w:rsidRPr="007100C5">
        <w:rPr>
          <w:rFonts w:eastAsiaTheme="minorEastAsia"/>
          <w:sz w:val="24"/>
          <w:szCs w:val="24"/>
        </w:rPr>
        <w:t xml:space="preserve">of his or her findings to be submitted for action by the </w:t>
      </w:r>
      <w:r w:rsidR="00BD5B65">
        <w:rPr>
          <w:rFonts w:eastAsiaTheme="minorEastAsia"/>
          <w:sz w:val="24"/>
          <w:szCs w:val="24"/>
        </w:rPr>
        <w:t>President/CEO</w:t>
      </w:r>
      <w:r w:rsidRPr="007100C5">
        <w:rPr>
          <w:rFonts w:eastAsiaTheme="minorEastAsia"/>
          <w:sz w:val="24"/>
          <w:szCs w:val="24"/>
        </w:rPr>
        <w:t xml:space="preserve"> or the Board. </w:t>
      </w:r>
    </w:p>
    <w:p w14:paraId="50B6F98E" w14:textId="77777777" w:rsidR="001E3BD7" w:rsidRPr="007100C5" w:rsidRDefault="001E3BD7" w:rsidP="007100C5">
      <w:pPr>
        <w:autoSpaceDE w:val="0"/>
        <w:autoSpaceDN w:val="0"/>
        <w:adjustRightInd w:val="0"/>
        <w:ind w:firstLine="720"/>
        <w:jc w:val="both"/>
        <w:rPr>
          <w:rFonts w:eastAsiaTheme="minorEastAsia"/>
          <w:sz w:val="24"/>
          <w:szCs w:val="24"/>
        </w:rPr>
      </w:pPr>
    </w:p>
    <w:p w14:paraId="1690A0EB"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60" w:name="_DV_C16"/>
      <w:r w:rsidRPr="007100C5">
        <w:rPr>
          <w:rFonts w:eastAsiaTheme="minorEastAsia"/>
          <w:sz w:val="24"/>
          <w:szCs w:val="24"/>
        </w:rPr>
        <w:t>7.</w:t>
      </w:r>
      <w:bookmarkStart w:id="61" w:name="_DV_M53"/>
      <w:bookmarkEnd w:id="60"/>
      <w:bookmarkEnd w:id="61"/>
      <w:r w:rsidRPr="007100C5">
        <w:rPr>
          <w:rFonts w:eastAsiaTheme="minorEastAsia"/>
          <w:sz w:val="24"/>
          <w:szCs w:val="24"/>
        </w:rPr>
        <w:tab/>
        <w:t xml:space="preserve">Seek </w:t>
      </w:r>
      <w:r w:rsidRPr="007100C5">
        <w:rPr>
          <w:rFonts w:eastAsiaTheme="minorEastAsia"/>
          <w:color w:val="000000"/>
          <w:sz w:val="24"/>
          <w:szCs w:val="24"/>
        </w:rPr>
        <w:t xml:space="preserve">consultation and guidance from counsel to the Agency, the </w:t>
      </w:r>
      <w:r w:rsidR="001E3BD7" w:rsidRPr="007100C5">
        <w:rPr>
          <w:rFonts w:eastAsiaTheme="minorEastAsia"/>
          <w:color w:val="000000"/>
          <w:sz w:val="24"/>
          <w:szCs w:val="24"/>
        </w:rPr>
        <w:t>Agency’s governance</w:t>
      </w:r>
      <w:r w:rsidRPr="007100C5">
        <w:rPr>
          <w:rFonts w:eastAsiaTheme="minorEastAsia"/>
          <w:color w:val="000000"/>
          <w:sz w:val="24"/>
          <w:szCs w:val="24"/>
        </w:rPr>
        <w:t xml:space="preserve"> committee, or any appropriate N</w:t>
      </w:r>
      <w:r w:rsidR="0017796E">
        <w:rPr>
          <w:rFonts w:eastAsiaTheme="minorEastAsia"/>
          <w:color w:val="000000"/>
          <w:sz w:val="24"/>
          <w:szCs w:val="24"/>
        </w:rPr>
        <w:t>ew York State</w:t>
      </w:r>
      <w:r w:rsidRPr="007100C5">
        <w:rPr>
          <w:rFonts w:eastAsiaTheme="minorEastAsia"/>
          <w:color w:val="000000"/>
          <w:sz w:val="24"/>
          <w:szCs w:val="24"/>
        </w:rPr>
        <w:t xml:space="preserve"> </w:t>
      </w:r>
      <w:r w:rsidR="0017796E">
        <w:rPr>
          <w:rFonts w:eastAsiaTheme="minorEastAsia"/>
          <w:color w:val="000000"/>
          <w:sz w:val="24"/>
          <w:szCs w:val="24"/>
        </w:rPr>
        <w:t>agency.</w:t>
      </w:r>
    </w:p>
    <w:p w14:paraId="2C245E84" w14:textId="77777777" w:rsidR="007100C5" w:rsidRPr="007100C5" w:rsidRDefault="007100C5" w:rsidP="007100C5">
      <w:pPr>
        <w:autoSpaceDE w:val="0"/>
        <w:autoSpaceDN w:val="0"/>
        <w:adjustRightInd w:val="0"/>
        <w:jc w:val="both"/>
        <w:rPr>
          <w:rFonts w:eastAsiaTheme="minorEastAsia"/>
          <w:color w:val="000000"/>
          <w:sz w:val="24"/>
          <w:szCs w:val="24"/>
        </w:rPr>
      </w:pPr>
    </w:p>
    <w:p w14:paraId="0A4AB8A9" w14:textId="2C21E20A" w:rsidR="007100C5" w:rsidRPr="007100C5" w:rsidRDefault="007100C5" w:rsidP="007100C5">
      <w:pPr>
        <w:autoSpaceDE w:val="0"/>
        <w:autoSpaceDN w:val="0"/>
        <w:adjustRightInd w:val="0"/>
        <w:jc w:val="center"/>
        <w:rPr>
          <w:rFonts w:eastAsiaTheme="minorEastAsia"/>
          <w:b/>
          <w:bCs/>
          <w:color w:val="000000"/>
          <w:sz w:val="24"/>
          <w:szCs w:val="24"/>
        </w:rPr>
      </w:pPr>
      <w:bookmarkStart w:id="62" w:name="_DV_M57"/>
      <w:bookmarkEnd w:id="62"/>
      <w:r w:rsidRPr="007100C5">
        <w:rPr>
          <w:rFonts w:eastAsiaTheme="minorEastAsia"/>
          <w:b/>
          <w:bCs/>
          <w:color w:val="000000"/>
          <w:sz w:val="24"/>
          <w:szCs w:val="24"/>
        </w:rPr>
        <w:t xml:space="preserve">ARTICLE </w:t>
      </w:r>
      <w:r w:rsidR="00403BB8">
        <w:rPr>
          <w:rFonts w:eastAsiaTheme="minorEastAsia"/>
          <w:b/>
          <w:bCs/>
          <w:color w:val="000000"/>
          <w:sz w:val="24"/>
          <w:szCs w:val="24"/>
        </w:rPr>
        <w:t>VIII</w:t>
      </w:r>
    </w:p>
    <w:p w14:paraId="6F9AE28A"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63" w:name="_DV_M58"/>
      <w:bookmarkEnd w:id="63"/>
      <w:r w:rsidRPr="007100C5">
        <w:rPr>
          <w:rFonts w:eastAsiaTheme="minorEastAsia"/>
          <w:b/>
          <w:bCs/>
          <w:color w:val="000000"/>
          <w:sz w:val="24"/>
          <w:szCs w:val="24"/>
        </w:rPr>
        <w:t>Implementation; Annual Review</w:t>
      </w:r>
    </w:p>
    <w:p w14:paraId="23F1BC59" w14:textId="77777777" w:rsidR="007100C5" w:rsidRPr="007100C5" w:rsidRDefault="007100C5" w:rsidP="007100C5">
      <w:pPr>
        <w:autoSpaceDE w:val="0"/>
        <w:autoSpaceDN w:val="0"/>
        <w:adjustRightInd w:val="0"/>
        <w:jc w:val="both"/>
        <w:rPr>
          <w:rFonts w:eastAsiaTheme="minorEastAsia"/>
          <w:color w:val="000000"/>
          <w:sz w:val="24"/>
          <w:szCs w:val="24"/>
        </w:rPr>
      </w:pPr>
    </w:p>
    <w:p w14:paraId="0BD371AF" w14:textId="77777777" w:rsidR="007100C5" w:rsidRPr="007100C5" w:rsidRDefault="007100C5" w:rsidP="007100C5">
      <w:pPr>
        <w:autoSpaceDE w:val="0"/>
        <w:autoSpaceDN w:val="0"/>
        <w:adjustRightInd w:val="0"/>
        <w:ind w:firstLine="720"/>
        <w:jc w:val="both"/>
        <w:rPr>
          <w:rFonts w:eastAsiaTheme="minorEastAsia"/>
          <w:color w:val="000000"/>
          <w:sz w:val="24"/>
          <w:szCs w:val="24"/>
        </w:rPr>
      </w:pPr>
      <w:bookmarkStart w:id="64" w:name="_DV_M59"/>
      <w:bookmarkEnd w:id="64"/>
      <w:r w:rsidRPr="007100C5">
        <w:rPr>
          <w:rFonts w:eastAsiaTheme="minorEastAsia"/>
          <w:color w:val="000000"/>
          <w:sz w:val="24"/>
          <w:szCs w:val="24"/>
        </w:rPr>
        <w:t xml:space="preserve">This Code of Ethics shall be provided to all </w:t>
      </w:r>
      <w:r w:rsidR="00BD5B65">
        <w:rPr>
          <w:rFonts w:eastAsiaTheme="minorEastAsia"/>
          <w:color w:val="000000"/>
          <w:sz w:val="24"/>
          <w:szCs w:val="24"/>
        </w:rPr>
        <w:t xml:space="preserve">members, </w:t>
      </w:r>
      <w:r w:rsidRPr="007100C5">
        <w:rPr>
          <w:rFonts w:eastAsiaTheme="minorEastAsia"/>
          <w:color w:val="000000"/>
          <w:sz w:val="24"/>
          <w:szCs w:val="24"/>
        </w:rPr>
        <w:t xml:space="preserve">directors, officers and employees of the Agency upon commencement of employment or appointment and shall be reviewed annually by the Agency’s Governance Committee. </w:t>
      </w:r>
    </w:p>
    <w:p w14:paraId="49BD07C3" w14:textId="77777777" w:rsidR="007100C5" w:rsidRPr="007100C5" w:rsidRDefault="007100C5" w:rsidP="007100C5">
      <w:pPr>
        <w:autoSpaceDE w:val="0"/>
        <w:autoSpaceDN w:val="0"/>
        <w:adjustRightInd w:val="0"/>
        <w:jc w:val="center"/>
        <w:rPr>
          <w:rFonts w:eastAsiaTheme="minorEastAsia"/>
          <w:b/>
          <w:bCs/>
          <w:color w:val="000000"/>
          <w:sz w:val="24"/>
          <w:szCs w:val="24"/>
        </w:rPr>
      </w:pPr>
      <w:bookmarkStart w:id="65" w:name="_DV_M60"/>
      <w:bookmarkEnd w:id="65"/>
      <w:r w:rsidRPr="007100C5">
        <w:rPr>
          <w:rFonts w:eastAsiaTheme="minorEastAsia"/>
          <w:i/>
          <w:iCs/>
          <w:color w:val="000000"/>
          <w:sz w:val="24"/>
          <w:szCs w:val="24"/>
        </w:rPr>
        <w:tab/>
      </w:r>
      <w:r w:rsidRPr="007100C5">
        <w:rPr>
          <w:rFonts w:eastAsiaTheme="minorEastAsia"/>
          <w:i/>
          <w:iCs/>
          <w:color w:val="000000"/>
          <w:sz w:val="24"/>
          <w:szCs w:val="24"/>
        </w:rPr>
        <w:tab/>
      </w:r>
      <w:r w:rsidRPr="007100C5">
        <w:rPr>
          <w:rFonts w:eastAsiaTheme="minorEastAsia"/>
          <w:i/>
          <w:iCs/>
          <w:color w:val="000000"/>
          <w:sz w:val="24"/>
          <w:szCs w:val="24"/>
        </w:rPr>
        <w:tab/>
      </w:r>
      <w:r w:rsidRPr="007100C5">
        <w:rPr>
          <w:rFonts w:eastAsiaTheme="minorEastAsia"/>
          <w:i/>
          <w:iCs/>
          <w:color w:val="000000"/>
          <w:sz w:val="24"/>
          <w:szCs w:val="24"/>
        </w:rPr>
        <w:tab/>
      </w:r>
    </w:p>
    <w:p w14:paraId="73DF9EBA" w14:textId="77777777" w:rsidR="002843EB" w:rsidRDefault="002843EB" w:rsidP="002843EB">
      <w:pPr>
        <w:autoSpaceDE w:val="0"/>
        <w:autoSpaceDN w:val="0"/>
        <w:adjustRightInd w:val="0"/>
        <w:rPr>
          <w:rFonts w:eastAsiaTheme="minorEastAsia"/>
          <w:color w:val="000000"/>
          <w:sz w:val="24"/>
          <w:szCs w:val="24"/>
        </w:rPr>
      </w:pPr>
      <w:bookmarkStart w:id="66" w:name="_DV_M61"/>
      <w:bookmarkEnd w:id="66"/>
    </w:p>
    <w:p w14:paraId="69E20CDB" w14:textId="77777777" w:rsidR="001A013B" w:rsidRDefault="00451B9E" w:rsidP="00872CEF">
      <w:pPr>
        <w:pStyle w:val="Default"/>
        <w:tabs>
          <w:tab w:val="left" w:pos="810"/>
        </w:tabs>
        <w:jc w:val="right"/>
        <w:rPr>
          <w:rFonts w:ascii="Times New Roman" w:hAnsi="Times New Roman" w:cs="Times New Roman"/>
        </w:rPr>
      </w:pPr>
      <w:r>
        <w:rPr>
          <w:rFonts w:ascii="Times New Roman" w:hAnsi="Times New Roman" w:cs="Times New Roman"/>
        </w:rPr>
        <w:t xml:space="preserve">Reviewed and Adopted </w:t>
      </w:r>
      <w:r w:rsidR="009D5EFD" w:rsidRPr="00872CEF">
        <w:rPr>
          <w:rFonts w:ascii="Times New Roman" w:hAnsi="Times New Roman" w:cs="Times New Roman"/>
        </w:rPr>
        <w:t>this</w:t>
      </w:r>
      <w:r w:rsidR="00323608">
        <w:rPr>
          <w:rFonts w:ascii="Times New Roman" w:hAnsi="Times New Roman" w:cs="Times New Roman"/>
        </w:rPr>
        <w:t xml:space="preserve"> </w:t>
      </w:r>
      <w:r w:rsidR="001A013B">
        <w:rPr>
          <w:rFonts w:ascii="Times New Roman" w:hAnsi="Times New Roman" w:cs="Times New Roman"/>
        </w:rPr>
        <w:t>_____</w:t>
      </w:r>
      <w:r>
        <w:rPr>
          <w:rFonts w:ascii="Times New Roman" w:hAnsi="Times New Roman" w:cs="Times New Roman"/>
        </w:rPr>
        <w:t xml:space="preserve"> </w:t>
      </w:r>
      <w:r w:rsidR="00323608">
        <w:rPr>
          <w:rFonts w:ascii="Times New Roman" w:hAnsi="Times New Roman" w:cs="Times New Roman"/>
        </w:rPr>
        <w:t xml:space="preserve">day of </w:t>
      </w:r>
      <w:r w:rsidR="001A013B">
        <w:rPr>
          <w:rFonts w:ascii="Times New Roman" w:hAnsi="Times New Roman" w:cs="Times New Roman"/>
        </w:rPr>
        <w:t xml:space="preserve">March, </w:t>
      </w:r>
      <w:r>
        <w:rPr>
          <w:rFonts w:ascii="Times New Roman" w:hAnsi="Times New Roman" w:cs="Times New Roman"/>
        </w:rPr>
        <w:t>2025</w:t>
      </w:r>
    </w:p>
    <w:p w14:paraId="641427E4" w14:textId="45CF6387" w:rsidR="00872CEF" w:rsidRDefault="001A013B" w:rsidP="00872CEF">
      <w:pPr>
        <w:pStyle w:val="Default"/>
        <w:tabs>
          <w:tab w:val="left" w:pos="810"/>
        </w:tabs>
        <w:jc w:val="right"/>
        <w:rPr>
          <w:rFonts w:ascii="Times New Roman" w:hAnsi="Times New Roman" w:cs="Times New Roman"/>
        </w:rPr>
      </w:pPr>
      <w:r>
        <w:rPr>
          <w:rFonts w:ascii="Times New Roman" w:hAnsi="Times New Roman" w:cs="Times New Roman"/>
        </w:rPr>
        <w:t>By the City of Yonkers Industrial Development Agency</w:t>
      </w:r>
    </w:p>
    <w:p w14:paraId="7A7C9AF5" w14:textId="41DBE3B5" w:rsidR="006F5F7C" w:rsidRPr="00872CEF" w:rsidRDefault="006F5F7C" w:rsidP="00BD5DC5">
      <w:pPr>
        <w:autoSpaceDE w:val="0"/>
        <w:autoSpaceDN w:val="0"/>
        <w:adjustRightInd w:val="0"/>
      </w:pPr>
    </w:p>
    <w:sectPr w:rsidR="006F5F7C" w:rsidRPr="00872CEF" w:rsidSect="00406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B23C" w14:textId="77777777" w:rsidR="00C90FC2" w:rsidRDefault="00C90FC2" w:rsidP="0013388A">
      <w:r>
        <w:separator/>
      </w:r>
    </w:p>
  </w:endnote>
  <w:endnote w:type="continuationSeparator" w:id="0">
    <w:p w14:paraId="278D6CC2" w14:textId="77777777" w:rsidR="00C90FC2" w:rsidRDefault="00C90FC2" w:rsidP="0013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5002" w14:textId="77777777" w:rsidR="00F47CF8" w:rsidRDefault="00F47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35176"/>
      <w:docPartObj>
        <w:docPartGallery w:val="Page Numbers (Bottom of Page)"/>
        <w:docPartUnique/>
      </w:docPartObj>
    </w:sdtPr>
    <w:sdtEndPr>
      <w:rPr>
        <w:noProof/>
      </w:rPr>
    </w:sdtEndPr>
    <w:sdtContent>
      <w:p w14:paraId="146E7F69" w14:textId="2E5124D1" w:rsidR="008D2DA2" w:rsidRDefault="008D2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4D30D" w14:textId="1722283E" w:rsidR="00061A5E" w:rsidRDefault="00061A5E" w:rsidP="00AA40B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616995"/>
      <w:docPartObj>
        <w:docPartGallery w:val="Page Numbers (Bottom of Page)"/>
        <w:docPartUnique/>
      </w:docPartObj>
    </w:sdtPr>
    <w:sdtEndPr>
      <w:rPr>
        <w:noProof/>
      </w:rPr>
    </w:sdtEndPr>
    <w:sdtContent>
      <w:p w14:paraId="7B03D889" w14:textId="2CA3CCE7" w:rsidR="008D2DA2" w:rsidRDefault="008D2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92420" w14:textId="77777777" w:rsidR="00516655" w:rsidRDefault="0051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5B1D" w14:textId="77777777" w:rsidR="00C90FC2" w:rsidRDefault="00C90FC2" w:rsidP="0013388A">
      <w:r>
        <w:separator/>
      </w:r>
    </w:p>
  </w:footnote>
  <w:footnote w:type="continuationSeparator" w:id="0">
    <w:p w14:paraId="6565C61C" w14:textId="77777777" w:rsidR="00C90FC2" w:rsidRDefault="00C90FC2" w:rsidP="0013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92E7" w14:textId="77777777" w:rsidR="00F47CF8" w:rsidRDefault="00F47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94DF" w14:textId="77777777" w:rsidR="00F47CF8" w:rsidRDefault="00F47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B20E" w14:textId="77777777" w:rsidR="00F47CF8" w:rsidRDefault="00F47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BD35B394"/>
    <w:lvl w:ilvl="0" w:tplc="FFFFFFFF">
      <w:start w:val="1"/>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1"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2"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3"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4"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5"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6"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7"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lvl w:ilvl="8" w:tplc="FFFFFFFF">
      <w:numFmt w:val="decimal"/>
      <w:lvlText w:val=""/>
      <w:lvlJc w:val="left"/>
      <w:pPr>
        <w:widowControl w:val="0"/>
        <w:autoSpaceDE w:val="0"/>
        <w:autoSpaceDN w:val="0"/>
        <w:adjustRightInd w:val="0"/>
        <w:spacing w:after="0" w:line="240" w:lineRule="auto"/>
      </w:pPr>
      <w:rPr>
        <w:rFonts w:ascii="Times New Roman" w:hAnsi="Times New Roman" w:cs="Times New Roman"/>
        <w:sz w:val="24"/>
        <w:szCs w:val="24"/>
      </w:rPr>
    </w:lvl>
  </w:abstractNum>
  <w:abstractNum w:abstractNumId="1" w15:restartNumberingAfterBreak="0">
    <w:nsid w:val="2E215461"/>
    <w:multiLevelType w:val="multilevel"/>
    <w:tmpl w:val="B3F07262"/>
    <w:lvl w:ilvl="0">
      <w:start w:val="1"/>
      <w:numFmt w:val="decimal"/>
      <w:lvlText w:val="%1."/>
      <w:lvlJc w:val="left"/>
      <w:pPr>
        <w:tabs>
          <w:tab w:val="left" w:pos="100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2C355C"/>
    <w:multiLevelType w:val="multilevel"/>
    <w:tmpl w:val="AEE4E9C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0F1EFB"/>
    <w:multiLevelType w:val="multilevel"/>
    <w:tmpl w:val="6DC0C3C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611561"/>
    <w:multiLevelType w:val="hybridMultilevel"/>
    <w:tmpl w:val="039CB2B6"/>
    <w:lvl w:ilvl="0" w:tplc="9350E366">
      <w:start w:val="1"/>
      <w:numFmt w:val="decimal"/>
      <w:lvlText w:val="%1."/>
      <w:lvlJc w:val="left"/>
      <w:pPr>
        <w:widowControl w:val="0"/>
        <w:autoSpaceDE w:val="0"/>
        <w:autoSpaceDN w:val="0"/>
        <w:adjustRightInd w:val="0"/>
        <w:spacing w:after="0" w:line="240" w:lineRule="auto"/>
        <w:ind w:left="1800" w:hanging="36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spacing w:after="0" w:line="240" w:lineRule="auto"/>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spacing w:after="0" w:line="240" w:lineRule="auto"/>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spacing w:after="0" w:line="240" w:lineRule="auto"/>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spacing w:after="0" w:line="240" w:lineRule="auto"/>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spacing w:after="0" w:line="240" w:lineRule="auto"/>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spacing w:after="0" w:line="240" w:lineRule="auto"/>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spacing w:after="0" w:line="240" w:lineRule="auto"/>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spacing w:after="0" w:line="240" w:lineRule="auto"/>
        <w:ind w:left="7560" w:hanging="180"/>
      </w:pPr>
      <w:rPr>
        <w:rFonts w:ascii="Times New Roman" w:hAnsi="Times New Roman" w:cs="Times New Roman"/>
        <w:sz w:val="24"/>
        <w:szCs w:val="24"/>
      </w:rPr>
    </w:lvl>
  </w:abstractNum>
  <w:abstractNum w:abstractNumId="5" w15:restartNumberingAfterBreak="0">
    <w:nsid w:val="58160981"/>
    <w:multiLevelType w:val="multilevel"/>
    <w:tmpl w:val="7272D9F0"/>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BF67BA"/>
    <w:multiLevelType w:val="multilevel"/>
    <w:tmpl w:val="54164462"/>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A3121D"/>
    <w:multiLevelType w:val="multilevel"/>
    <w:tmpl w:val="4732A294"/>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145B38"/>
    <w:multiLevelType w:val="hybridMultilevel"/>
    <w:tmpl w:val="B7C80B56"/>
    <w:lvl w:ilvl="0" w:tplc="1870F13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742554221">
    <w:abstractNumId w:val="1"/>
  </w:num>
  <w:num w:numId="2" w16cid:durableId="1013992523">
    <w:abstractNumId w:val="5"/>
  </w:num>
  <w:num w:numId="3" w16cid:durableId="665330461">
    <w:abstractNumId w:val="3"/>
  </w:num>
  <w:num w:numId="4" w16cid:durableId="501119785">
    <w:abstractNumId w:val="6"/>
  </w:num>
  <w:num w:numId="5" w16cid:durableId="1459832459">
    <w:abstractNumId w:val="7"/>
  </w:num>
  <w:num w:numId="6" w16cid:durableId="2001882489">
    <w:abstractNumId w:val="2"/>
  </w:num>
  <w:num w:numId="7" w16cid:durableId="797602794">
    <w:abstractNumId w:val="0"/>
  </w:num>
  <w:num w:numId="8" w16cid:durableId="1658874279">
    <w:abstractNumId w:val="4"/>
    <w:lvlOverride w:ilvl="0">
      <w:lvl w:ilvl="0" w:tplc="9350E366">
        <w:start w:val="1"/>
        <w:numFmt w:val="decimal"/>
        <w:lvlText w:val="%1."/>
        <w:lvlJc w:val="left"/>
        <w:pPr>
          <w:widowControl w:val="0"/>
          <w:autoSpaceDE w:val="0"/>
          <w:autoSpaceDN w:val="0"/>
          <w:adjustRightInd w:val="0"/>
          <w:spacing w:after="0" w:line="240" w:lineRule="auto"/>
          <w:ind w:left="1800" w:hanging="360"/>
        </w:pPr>
        <w:rPr>
          <w:rFonts w:ascii="Times New Roman" w:hAnsi="Times New Roman" w:cs="Times New Roman"/>
          <w:color w:val="auto"/>
          <w:sz w:val="24"/>
          <w:szCs w:val="24"/>
          <w:u w:val="none"/>
        </w:rPr>
      </w:lvl>
    </w:lvlOverride>
    <w:lvlOverride w:ilvl="1">
      <w:lvl w:ilvl="1" w:tplc="FFFFFFFF">
        <w:start w:val="1"/>
        <w:numFmt w:val="lowerLetter"/>
        <w:lvlText w:val="%2."/>
        <w:lvlJc w:val="left"/>
        <w:pPr>
          <w:widowControl w:val="0"/>
          <w:autoSpaceDE w:val="0"/>
          <w:autoSpaceDN w:val="0"/>
          <w:adjustRightInd w:val="0"/>
          <w:spacing w:after="0" w:line="240" w:lineRule="auto"/>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spacing w:after="0" w:line="240" w:lineRule="auto"/>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7560" w:hanging="180"/>
        </w:pPr>
        <w:rPr>
          <w:rFonts w:ascii="Times New Roman" w:hAnsi="Times New Roman" w:cs="Times New Roman"/>
          <w:color w:val="0000FF"/>
          <w:sz w:val="24"/>
          <w:szCs w:val="24"/>
          <w:u w:val="double"/>
        </w:rPr>
      </w:lvl>
    </w:lvlOverride>
  </w:num>
  <w:num w:numId="9" w16cid:durableId="331684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7C"/>
    <w:rsid w:val="00006766"/>
    <w:rsid w:val="00052A47"/>
    <w:rsid w:val="00061A5E"/>
    <w:rsid w:val="000E633C"/>
    <w:rsid w:val="0010393C"/>
    <w:rsid w:val="0010521E"/>
    <w:rsid w:val="0013388A"/>
    <w:rsid w:val="00150FAA"/>
    <w:rsid w:val="00152947"/>
    <w:rsid w:val="0017796E"/>
    <w:rsid w:val="00192623"/>
    <w:rsid w:val="0019301B"/>
    <w:rsid w:val="001A013B"/>
    <w:rsid w:val="001D120A"/>
    <w:rsid w:val="001E3BD7"/>
    <w:rsid w:val="00227ADC"/>
    <w:rsid w:val="002843EB"/>
    <w:rsid w:val="002D01A7"/>
    <w:rsid w:val="00323608"/>
    <w:rsid w:val="0034640A"/>
    <w:rsid w:val="00391C8F"/>
    <w:rsid w:val="003C1BC3"/>
    <w:rsid w:val="003E3282"/>
    <w:rsid w:val="00403BB8"/>
    <w:rsid w:val="00406B2D"/>
    <w:rsid w:val="00441CB2"/>
    <w:rsid w:val="00451B9E"/>
    <w:rsid w:val="004939ED"/>
    <w:rsid w:val="004A17EB"/>
    <w:rsid w:val="004A22B4"/>
    <w:rsid w:val="004B44EF"/>
    <w:rsid w:val="004F7981"/>
    <w:rsid w:val="00502D62"/>
    <w:rsid w:val="00516655"/>
    <w:rsid w:val="00522213"/>
    <w:rsid w:val="0057597C"/>
    <w:rsid w:val="00576B48"/>
    <w:rsid w:val="00620145"/>
    <w:rsid w:val="006B004E"/>
    <w:rsid w:val="006E01B3"/>
    <w:rsid w:val="006F5F7C"/>
    <w:rsid w:val="007100C5"/>
    <w:rsid w:val="007D63CA"/>
    <w:rsid w:val="008337FB"/>
    <w:rsid w:val="00861395"/>
    <w:rsid w:val="00872CEF"/>
    <w:rsid w:val="0088471A"/>
    <w:rsid w:val="008A4CBC"/>
    <w:rsid w:val="008B4099"/>
    <w:rsid w:val="008D2DA2"/>
    <w:rsid w:val="009009DC"/>
    <w:rsid w:val="00917B15"/>
    <w:rsid w:val="009703C0"/>
    <w:rsid w:val="00991187"/>
    <w:rsid w:val="00997E86"/>
    <w:rsid w:val="009D5EFD"/>
    <w:rsid w:val="00A431AF"/>
    <w:rsid w:val="00AA38C4"/>
    <w:rsid w:val="00AA40B1"/>
    <w:rsid w:val="00B06C0B"/>
    <w:rsid w:val="00B1256C"/>
    <w:rsid w:val="00B271B1"/>
    <w:rsid w:val="00BC03BB"/>
    <w:rsid w:val="00BD5B65"/>
    <w:rsid w:val="00BD5DC5"/>
    <w:rsid w:val="00C77569"/>
    <w:rsid w:val="00C90FC2"/>
    <w:rsid w:val="00CB6061"/>
    <w:rsid w:val="00D120BF"/>
    <w:rsid w:val="00D279A6"/>
    <w:rsid w:val="00D3386D"/>
    <w:rsid w:val="00D779D6"/>
    <w:rsid w:val="00E06821"/>
    <w:rsid w:val="00E36F6E"/>
    <w:rsid w:val="00EA0084"/>
    <w:rsid w:val="00EB2698"/>
    <w:rsid w:val="00EB439C"/>
    <w:rsid w:val="00EC0581"/>
    <w:rsid w:val="00F47CF8"/>
    <w:rsid w:val="00FB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AAC48"/>
  <w15:docId w15:val="{51C00713-3B73-4C5E-AEE3-F04A5497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88A"/>
    <w:pPr>
      <w:tabs>
        <w:tab w:val="center" w:pos="4680"/>
        <w:tab w:val="right" w:pos="9360"/>
      </w:tabs>
    </w:pPr>
  </w:style>
  <w:style w:type="character" w:customStyle="1" w:styleId="HeaderChar">
    <w:name w:val="Header Char"/>
    <w:basedOn w:val="DefaultParagraphFont"/>
    <w:link w:val="Header"/>
    <w:uiPriority w:val="99"/>
    <w:rsid w:val="0013388A"/>
  </w:style>
  <w:style w:type="paragraph" w:styleId="Footer">
    <w:name w:val="footer"/>
    <w:basedOn w:val="Normal"/>
    <w:link w:val="FooterChar"/>
    <w:uiPriority w:val="99"/>
    <w:unhideWhenUsed/>
    <w:rsid w:val="0013388A"/>
    <w:pPr>
      <w:tabs>
        <w:tab w:val="center" w:pos="4680"/>
        <w:tab w:val="right" w:pos="9360"/>
      </w:tabs>
    </w:pPr>
  </w:style>
  <w:style w:type="character" w:customStyle="1" w:styleId="FooterChar">
    <w:name w:val="Footer Char"/>
    <w:basedOn w:val="DefaultParagraphFont"/>
    <w:link w:val="Footer"/>
    <w:uiPriority w:val="99"/>
    <w:rsid w:val="0013388A"/>
  </w:style>
  <w:style w:type="paragraph" w:styleId="ListParagraph">
    <w:name w:val="List Paragraph"/>
    <w:basedOn w:val="Normal"/>
    <w:uiPriority w:val="34"/>
    <w:qFormat/>
    <w:rsid w:val="000E633C"/>
    <w:pPr>
      <w:ind w:left="720"/>
      <w:contextualSpacing/>
    </w:pPr>
  </w:style>
  <w:style w:type="paragraph" w:customStyle="1" w:styleId="Default">
    <w:name w:val="Default"/>
    <w:rsid w:val="009D5EFD"/>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1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2289</Words>
  <Characters>12226</Characters>
  <Application>Microsoft Office Word</Application>
  <DocSecurity>0</DocSecurity>
  <Lines>244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Boudreau, Dawn</dc:creator>
  <cp:lastModifiedBy>Siby Oommen</cp:lastModifiedBy>
  <cp:revision>2</cp:revision>
  <cp:lastPrinted>2023-08-02T15:04:00Z</cp:lastPrinted>
  <dcterms:created xsi:type="dcterms:W3CDTF">2026-03-30T14:15:00Z</dcterms:created>
  <dcterms:modified xsi:type="dcterms:W3CDTF">2026-03-30T14:15:00Z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360448</vt:lpwstr>
  </property>
  <property fmtid="{D5CDD505-2E9C-101B-9397-08002B2CF9AE}" pid="3" name="CUS_DocIDLocation">
    <vt:lpwstr>NO_DOC_ID</vt:lpwstr>
  </property>
  <property fmtid="{D5CDD505-2E9C-101B-9397-08002B2CF9AE}" pid="4" name="CUS_DocIDReference">
    <vt:lpwstr>noDocID</vt:lpwstr>
  </property>
</Properties>
</file>